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31" w:rsidRDefault="00766D31" w:rsidP="00FA1BAA">
      <w:pPr>
        <w:ind w:right="-283"/>
        <w:jc w:val="center"/>
        <w:rPr>
          <w:sz w:val="22"/>
          <w:szCs w:val="22"/>
        </w:rPr>
      </w:pPr>
      <w:bookmarkStart w:id="0" w:name="_Toc517582288"/>
      <w:bookmarkStart w:id="1" w:name="_Toc517582612"/>
      <w:bookmarkStart w:id="2" w:name="_Toc293265957"/>
      <w:bookmarkStart w:id="3" w:name="_Toc293266017"/>
      <w:bookmarkStart w:id="4" w:name="_Toc293266202"/>
      <w:bookmarkStart w:id="5" w:name="_Toc293266830"/>
      <w:bookmarkStart w:id="6" w:name="_Toc293291690"/>
      <w:bookmarkStart w:id="7" w:name="_Toc293520106"/>
      <w:bookmarkStart w:id="8" w:name="_Toc293265645"/>
      <w:bookmarkStart w:id="9" w:name="_Toc293265689"/>
      <w:bookmarkStart w:id="10" w:name="_Toc293265964"/>
      <w:bookmarkStart w:id="11" w:name="_Toc293266024"/>
      <w:bookmarkStart w:id="12" w:name="_Toc293266209"/>
      <w:bookmarkStart w:id="13" w:name="_Toc293266837"/>
      <w:bookmarkStart w:id="14" w:name="_Toc293291699"/>
      <w:bookmarkStart w:id="15" w:name="_Toc293520129"/>
      <w:r>
        <w:rPr>
          <w:noProof/>
        </w:rPr>
        <w:drawing>
          <wp:inline distT="0" distB="0" distL="0" distR="0" wp14:anchorId="6FD23040" wp14:editId="6D91FFF5">
            <wp:extent cx="6111875" cy="1868805"/>
            <wp:effectExtent l="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1875" cy="1868805"/>
                    </a:xfrm>
                    <a:prstGeom prst="rect">
                      <a:avLst/>
                    </a:prstGeom>
                    <a:noFill/>
                    <a:ln>
                      <a:noFill/>
                    </a:ln>
                  </pic:spPr>
                </pic:pic>
              </a:graphicData>
            </a:graphic>
          </wp:inline>
        </w:drawing>
      </w:r>
    </w:p>
    <w:p w:rsidR="00603A9A" w:rsidRPr="00FA1BAA" w:rsidRDefault="009F249B" w:rsidP="00FA1BAA">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766D31" w:rsidRPr="005E2246" w:rsidRDefault="00766D31" w:rsidP="00766D31">
      <w:pPr>
        <w:ind w:right="332"/>
        <w:jc w:val="right"/>
        <w:rPr>
          <w:sz w:val="20"/>
          <w:szCs w:val="20"/>
        </w:rPr>
      </w:pPr>
      <w:r w:rsidRPr="005E2246">
        <w:rPr>
          <w:sz w:val="20"/>
          <w:szCs w:val="20"/>
        </w:rPr>
        <w:t>УТВЕРЖДАЮ:</w:t>
      </w:r>
    </w:p>
    <w:p w:rsidR="00766D31" w:rsidRPr="005E2246" w:rsidRDefault="00766D31" w:rsidP="00766D31">
      <w:pPr>
        <w:tabs>
          <w:tab w:val="left" w:pos="9356"/>
        </w:tabs>
        <w:spacing w:before="120"/>
        <w:ind w:right="332"/>
        <w:jc w:val="right"/>
        <w:rPr>
          <w:sz w:val="20"/>
          <w:szCs w:val="20"/>
        </w:rPr>
      </w:pPr>
      <w:r w:rsidRPr="005E2246">
        <w:rPr>
          <w:sz w:val="20"/>
          <w:szCs w:val="20"/>
        </w:rPr>
        <w:t>___________________/</w:t>
      </w:r>
      <w:r>
        <w:rPr>
          <w:sz w:val="20"/>
          <w:szCs w:val="20"/>
        </w:rPr>
        <w:t>О.В. Забарова</w:t>
      </w:r>
      <w:r w:rsidRPr="005E2246">
        <w:rPr>
          <w:sz w:val="20"/>
          <w:szCs w:val="20"/>
        </w:rPr>
        <w:t>/</w:t>
      </w:r>
    </w:p>
    <w:p w:rsidR="00766D31" w:rsidRPr="005E2246" w:rsidRDefault="00766D31" w:rsidP="00766D31">
      <w:pPr>
        <w:spacing w:line="276" w:lineRule="auto"/>
        <w:ind w:left="6096"/>
        <w:rPr>
          <w:sz w:val="20"/>
          <w:szCs w:val="20"/>
        </w:rPr>
      </w:pPr>
      <w:r>
        <w:rPr>
          <w:sz w:val="20"/>
          <w:szCs w:val="20"/>
        </w:rPr>
        <w:t>Заместитель п</w:t>
      </w:r>
      <w:r w:rsidRPr="005E2246">
        <w:rPr>
          <w:sz w:val="20"/>
          <w:szCs w:val="20"/>
        </w:rPr>
        <w:t>редседател</w:t>
      </w:r>
      <w:r>
        <w:rPr>
          <w:sz w:val="20"/>
          <w:szCs w:val="20"/>
        </w:rPr>
        <w:t>я</w:t>
      </w:r>
      <w:r w:rsidRPr="005E2246">
        <w:rPr>
          <w:sz w:val="20"/>
          <w:szCs w:val="20"/>
        </w:rPr>
        <w:t xml:space="preserve"> </w:t>
      </w:r>
      <w:r>
        <w:rPr>
          <w:sz w:val="20"/>
          <w:szCs w:val="20"/>
        </w:rPr>
        <w:t>Закупочной</w:t>
      </w:r>
      <w:r w:rsidRPr="005E2246">
        <w:rPr>
          <w:sz w:val="20"/>
          <w:szCs w:val="20"/>
        </w:rPr>
        <w:t xml:space="preserve"> комиссии</w:t>
      </w:r>
    </w:p>
    <w:p w:rsidR="00766D31" w:rsidRPr="005E2246" w:rsidRDefault="00766D31" w:rsidP="00766D31">
      <w:pPr>
        <w:spacing w:line="360" w:lineRule="auto"/>
        <w:ind w:firstLine="6095"/>
        <w:rPr>
          <w:sz w:val="20"/>
          <w:szCs w:val="20"/>
        </w:rPr>
      </w:pPr>
      <w:r w:rsidRPr="005E2246">
        <w:rPr>
          <w:sz w:val="20"/>
          <w:szCs w:val="20"/>
        </w:rPr>
        <w:t>«_____» ______________ 20</w:t>
      </w:r>
      <w:r>
        <w:rPr>
          <w:sz w:val="20"/>
          <w:szCs w:val="20"/>
        </w:rPr>
        <w:t>__</w:t>
      </w:r>
      <w:r w:rsidRPr="005E2246">
        <w:rPr>
          <w:sz w:val="20"/>
          <w:szCs w:val="20"/>
        </w:rPr>
        <w:t xml:space="preserve"> года</w:t>
      </w:r>
    </w:p>
    <w:p w:rsidR="00766D31" w:rsidRPr="005E2246" w:rsidRDefault="00766D31" w:rsidP="00766D31">
      <w:pPr>
        <w:spacing w:before="240"/>
        <w:ind w:left="6095"/>
        <w:rPr>
          <w:kern w:val="36"/>
          <w:sz w:val="20"/>
          <w:szCs w:val="20"/>
        </w:rPr>
      </w:pPr>
      <w:r>
        <w:rPr>
          <w:kern w:val="36"/>
          <w:sz w:val="20"/>
          <w:szCs w:val="20"/>
        </w:rPr>
        <w:t>Ведущий специалист по закупочной деятельности</w:t>
      </w:r>
    </w:p>
    <w:p w:rsidR="00766D31" w:rsidRPr="005E2246" w:rsidRDefault="00766D31" w:rsidP="00766D31">
      <w:pPr>
        <w:ind w:left="6521" w:hanging="425"/>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766D31" w:rsidRPr="00B41815" w:rsidRDefault="00766D31" w:rsidP="00766D31">
      <w:pPr>
        <w:rPr>
          <w:sz w:val="22"/>
          <w:szCs w:val="22"/>
        </w:rPr>
      </w:pPr>
    </w:p>
    <w:p w:rsidR="00766D31" w:rsidRPr="00AA2DEA" w:rsidRDefault="00766D31" w:rsidP="00766D31">
      <w:pPr>
        <w:rPr>
          <w:sz w:val="22"/>
          <w:szCs w:val="22"/>
        </w:rPr>
      </w:pPr>
    </w:p>
    <w:p w:rsidR="00766D31" w:rsidRPr="00AA2DEA" w:rsidRDefault="00766D31" w:rsidP="00766D31">
      <w:pPr>
        <w:rPr>
          <w:sz w:val="22"/>
          <w:szCs w:val="22"/>
        </w:rPr>
      </w:pPr>
    </w:p>
    <w:p w:rsidR="00766D31" w:rsidRPr="00AA2DEA" w:rsidRDefault="00766D31" w:rsidP="00766D31">
      <w:pPr>
        <w:rPr>
          <w:sz w:val="22"/>
          <w:szCs w:val="22"/>
        </w:rPr>
      </w:pPr>
    </w:p>
    <w:p w:rsidR="00766D31" w:rsidRPr="00AA2DEA" w:rsidRDefault="00766D31" w:rsidP="00766D31">
      <w:pPr>
        <w:rPr>
          <w:sz w:val="22"/>
          <w:szCs w:val="22"/>
        </w:rPr>
      </w:pPr>
    </w:p>
    <w:p w:rsidR="00766D31" w:rsidRPr="00813F06" w:rsidRDefault="00766D31" w:rsidP="00766D31">
      <w:pPr>
        <w:jc w:val="center"/>
        <w:rPr>
          <w:b/>
        </w:rPr>
      </w:pPr>
      <w:r>
        <w:rPr>
          <w:b/>
        </w:rPr>
        <w:t>ЗАКУПОЧНАЯ ДОКУМЕНТАЦИЯ</w:t>
      </w:r>
    </w:p>
    <w:p w:rsidR="00766D31" w:rsidRPr="00A54513" w:rsidRDefault="00766D31" w:rsidP="00766D31">
      <w:pPr>
        <w:jc w:val="center"/>
        <w:rPr>
          <w:b/>
        </w:rPr>
      </w:pPr>
      <w:r w:rsidRPr="00813F06">
        <w:rPr>
          <w:b/>
        </w:rPr>
        <w:t xml:space="preserve">по открытому </w:t>
      </w:r>
      <w:r>
        <w:rPr>
          <w:b/>
        </w:rPr>
        <w:t>запросу предложений</w:t>
      </w:r>
      <w:r w:rsidRPr="00A54513">
        <w:rPr>
          <w:b/>
        </w:rPr>
        <w:t xml:space="preserve"> </w:t>
      </w:r>
      <w:r>
        <w:rPr>
          <w:b/>
        </w:rPr>
        <w:t>в электронной форме</w:t>
      </w:r>
    </w:p>
    <w:p w:rsidR="00766D31" w:rsidRDefault="00766D31" w:rsidP="00766D31">
      <w:pPr>
        <w:jc w:val="center"/>
        <w:rPr>
          <w:b/>
        </w:rPr>
      </w:pPr>
      <w:r w:rsidRPr="00813F06">
        <w:rPr>
          <w:b/>
        </w:rPr>
        <w:t xml:space="preserve">на право заключения договора на </w:t>
      </w:r>
      <w:r w:rsidR="009F249B">
        <w:rPr>
          <w:b/>
        </w:rPr>
        <w:t>оказание услуг</w:t>
      </w:r>
      <w:bookmarkStart w:id="16" w:name="_GoBack"/>
      <w:bookmarkEnd w:id="16"/>
      <w:r w:rsidRPr="00813F06">
        <w:rPr>
          <w:b/>
        </w:rPr>
        <w:t xml:space="preserve"> по:</w:t>
      </w:r>
    </w:p>
    <w:p w:rsidR="00766D31" w:rsidRPr="00813F06" w:rsidRDefault="00766D31" w:rsidP="00766D31">
      <w:pPr>
        <w:jc w:val="center"/>
        <w:rPr>
          <w:b/>
        </w:rPr>
      </w:pPr>
    </w:p>
    <w:p w:rsidR="00766D31" w:rsidRPr="00813F06" w:rsidRDefault="00766D31" w:rsidP="00766D31">
      <w:pPr>
        <w:jc w:val="both"/>
      </w:pPr>
      <w:r w:rsidRPr="00813F06">
        <w:rPr>
          <w:b/>
        </w:rPr>
        <w:t xml:space="preserve">Лот 1: </w:t>
      </w:r>
      <w:r>
        <w:rPr>
          <w:snapToGrid w:val="0"/>
        </w:rPr>
        <w:t>Техническо</w:t>
      </w:r>
      <w:r w:rsidR="001A3F2B">
        <w:rPr>
          <w:snapToGrid w:val="0"/>
        </w:rPr>
        <w:t>му</w:t>
      </w:r>
      <w:r>
        <w:rPr>
          <w:snapToGrid w:val="0"/>
        </w:rPr>
        <w:t xml:space="preserve"> обслуживани</w:t>
      </w:r>
      <w:r w:rsidR="001A3F2B">
        <w:rPr>
          <w:snapToGrid w:val="0"/>
        </w:rPr>
        <w:t>ю</w:t>
      </w:r>
      <w:r>
        <w:rPr>
          <w:snapToGrid w:val="0"/>
        </w:rPr>
        <w:t xml:space="preserve"> </w:t>
      </w:r>
      <w:proofErr w:type="gramStart"/>
      <w:r>
        <w:rPr>
          <w:snapToGrid w:val="0"/>
        </w:rPr>
        <w:t>интеллектуального</w:t>
      </w:r>
      <w:proofErr w:type="gramEnd"/>
      <w:r>
        <w:rPr>
          <w:snapToGrid w:val="0"/>
        </w:rPr>
        <w:t xml:space="preserve"> кеширующего маршрутизатора</w:t>
      </w:r>
    </w:p>
    <w:p w:rsidR="00766D31" w:rsidRPr="00813F06" w:rsidRDefault="00766D31" w:rsidP="00766D31">
      <w:pPr>
        <w:pStyle w:val="a0"/>
        <w:numPr>
          <w:ilvl w:val="0"/>
          <w:numId w:val="0"/>
        </w:numPr>
        <w:spacing w:before="240"/>
        <w:jc w:val="center"/>
        <w:rPr>
          <w:sz w:val="24"/>
        </w:rPr>
      </w:pPr>
      <w:r w:rsidRPr="00813F06">
        <w:rPr>
          <w:sz w:val="24"/>
        </w:rPr>
        <w:t xml:space="preserve">для нужд </w:t>
      </w:r>
      <w:r w:rsidRPr="00D5098A">
        <w:rPr>
          <w:sz w:val="24"/>
        </w:rPr>
        <w:t>ОАО «Томскэнергосбыт</w:t>
      </w:r>
      <w:r>
        <w:rPr>
          <w:sz w:val="24"/>
        </w:rPr>
        <w:t>»</w:t>
      </w:r>
    </w:p>
    <w:p w:rsidR="00766D31" w:rsidRPr="00813F06" w:rsidRDefault="00766D31" w:rsidP="00766D31">
      <w:pPr>
        <w:jc w:val="center"/>
        <w:rPr>
          <w:b/>
        </w:rPr>
      </w:pPr>
      <w:r w:rsidRPr="00813F06">
        <w:rPr>
          <w:b/>
        </w:rPr>
        <w:t xml:space="preserve">ТОМ </w:t>
      </w:r>
      <w:r w:rsidRPr="00813F06">
        <w:rPr>
          <w:b/>
          <w:lang w:val="en-US"/>
        </w:rPr>
        <w:t>II</w:t>
      </w:r>
    </w:p>
    <w:p w:rsidR="00766D31" w:rsidRPr="00813F06" w:rsidRDefault="00766D31" w:rsidP="00766D31">
      <w:pPr>
        <w:jc w:val="center"/>
        <w:rPr>
          <w:b/>
          <w:u w:val="single"/>
        </w:rPr>
      </w:pPr>
      <w:r w:rsidRPr="00813F06">
        <w:rPr>
          <w:b/>
          <w:u w:val="single"/>
        </w:rPr>
        <w:t>СПЕЦИАЛЬНАЯ ЧАСТЬ</w:t>
      </w: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Default="00766D31" w:rsidP="00766D31">
      <w:pPr>
        <w:jc w:val="center"/>
      </w:pPr>
    </w:p>
    <w:p w:rsidR="00766D31" w:rsidRPr="00813F06" w:rsidRDefault="00766D31" w:rsidP="00766D31">
      <w:pPr>
        <w:jc w:val="center"/>
      </w:pPr>
    </w:p>
    <w:p w:rsidR="00766D31" w:rsidRDefault="00766D31" w:rsidP="00766D31">
      <w:pPr>
        <w:jc w:val="center"/>
        <w:rPr>
          <w:sz w:val="22"/>
          <w:szCs w:val="22"/>
        </w:rPr>
      </w:pPr>
    </w:p>
    <w:p w:rsidR="00766D31" w:rsidRPr="00813F06" w:rsidRDefault="00766D31" w:rsidP="00766D31">
      <w:pPr>
        <w:jc w:val="center"/>
        <w:rPr>
          <w:sz w:val="20"/>
          <w:szCs w:val="20"/>
        </w:rPr>
      </w:pPr>
      <w:r>
        <w:rPr>
          <w:sz w:val="20"/>
          <w:szCs w:val="20"/>
        </w:rPr>
        <w:t>Томск</w:t>
      </w:r>
    </w:p>
    <w:p w:rsidR="00603A9A" w:rsidRPr="00813F06" w:rsidRDefault="00766D31" w:rsidP="00766D31">
      <w:pPr>
        <w:jc w:val="center"/>
        <w:rPr>
          <w:sz w:val="20"/>
          <w:szCs w:val="20"/>
        </w:rPr>
      </w:pPr>
      <w:r>
        <w:rPr>
          <w:sz w:val="20"/>
          <w:szCs w:val="20"/>
        </w:rPr>
        <w:t>2014</w:t>
      </w:r>
      <w:r w:rsidRPr="00813F06">
        <w:rPr>
          <w:sz w:val="20"/>
          <w:szCs w:val="20"/>
        </w:rPr>
        <w:t> г.</w:t>
      </w:r>
    </w:p>
    <w:bookmarkEnd w:id="2"/>
    <w:bookmarkEnd w:id="3"/>
    <w:bookmarkEnd w:id="4"/>
    <w:bookmarkEnd w:id="5"/>
    <w:bookmarkEnd w:id="6"/>
    <w:bookmarkEnd w:id="7"/>
    <w:p w:rsidR="00603A9A" w:rsidRDefault="00603A9A" w:rsidP="00603A9A">
      <w:pPr>
        <w:pStyle w:val="Style1"/>
        <w:widowControl/>
        <w:tabs>
          <w:tab w:val="left" w:leader="dot" w:pos="9374"/>
        </w:tabs>
        <w:spacing w:line="317" w:lineRule="exact"/>
        <w:ind w:left="410"/>
        <w:jc w:val="left"/>
        <w:rPr>
          <w:rStyle w:val="FontStyle128"/>
        </w:rPr>
        <w:sectPr w:rsidR="00603A9A" w:rsidSect="00766D31">
          <w:headerReference w:type="default" r:id="rId10"/>
          <w:footerReference w:type="default" r:id="rId11"/>
          <w:pgSz w:w="11905" w:h="16837"/>
          <w:pgMar w:top="567" w:right="652" w:bottom="624" w:left="1423" w:header="720" w:footer="720" w:gutter="0"/>
          <w:cols w:space="60"/>
          <w:noEndnote/>
          <w:titlePg/>
        </w:sectPr>
      </w:pPr>
    </w:p>
    <w:bookmarkEnd w:id="8"/>
    <w:bookmarkEnd w:id="9"/>
    <w:bookmarkEnd w:id="10"/>
    <w:bookmarkEnd w:id="11"/>
    <w:bookmarkEnd w:id="12"/>
    <w:bookmarkEnd w:id="13"/>
    <w:bookmarkEnd w:id="14"/>
    <w:bookmarkEnd w:id="15"/>
    <w:p w:rsidR="00C12E11" w:rsidRPr="00813F06" w:rsidRDefault="00C12E11" w:rsidP="00C12E11">
      <w:pPr>
        <w:pStyle w:val="Style12"/>
        <w:widowControl/>
        <w:tabs>
          <w:tab w:val="left" w:leader="underscore" w:pos="9864"/>
        </w:tabs>
        <w:spacing w:line="324" w:lineRule="exact"/>
        <w:ind w:left="851" w:firstLine="0"/>
        <w:rPr>
          <w:rStyle w:val="FontStyle128"/>
          <w:sz w:val="24"/>
          <w:szCs w:val="24"/>
        </w:rPr>
      </w:pPr>
      <w:r w:rsidRPr="00813F06">
        <w:rPr>
          <w:rStyle w:val="FontStyle128"/>
          <w:sz w:val="24"/>
          <w:szCs w:val="24"/>
        </w:rPr>
        <w:lastRenderedPageBreak/>
        <w:t xml:space="preserve">Следующие условия проведения </w:t>
      </w:r>
      <w:r>
        <w:rPr>
          <w:rStyle w:val="FontStyle128"/>
          <w:sz w:val="24"/>
          <w:szCs w:val="24"/>
        </w:rPr>
        <w:t>запроса предложений</w:t>
      </w:r>
      <w:r w:rsidRPr="00813F06">
        <w:rPr>
          <w:rStyle w:val="FontStyle128"/>
          <w:sz w:val="24"/>
          <w:szCs w:val="24"/>
        </w:rPr>
        <w:t xml:space="preserve"> являются неотъемлемой частью настоящей </w:t>
      </w:r>
      <w:r>
        <w:rPr>
          <w:rStyle w:val="FontStyle128"/>
          <w:sz w:val="24"/>
          <w:szCs w:val="24"/>
        </w:rPr>
        <w:t>Закупочной документации</w:t>
      </w:r>
      <w:r w:rsidRPr="00813F06">
        <w:rPr>
          <w:rStyle w:val="FontStyle128"/>
          <w:sz w:val="24"/>
          <w:szCs w:val="24"/>
        </w:rPr>
        <w:t>, уточняют и дополняют положения разделов Тома </w:t>
      </w:r>
      <w:r w:rsidRPr="00813F06">
        <w:rPr>
          <w:rStyle w:val="FontStyle128"/>
          <w:sz w:val="24"/>
          <w:szCs w:val="24"/>
          <w:lang w:val="en-US"/>
        </w:rPr>
        <w:t>I</w:t>
      </w:r>
      <w:r w:rsidRPr="00813F06">
        <w:rPr>
          <w:rStyle w:val="FontStyle128"/>
          <w:sz w:val="24"/>
          <w:szCs w:val="24"/>
        </w:rPr>
        <w:t xml:space="preserve"> </w:t>
      </w:r>
      <w:r>
        <w:rPr>
          <w:rStyle w:val="FontStyle128"/>
          <w:sz w:val="24"/>
          <w:szCs w:val="24"/>
        </w:rPr>
        <w:t>Закупочной документации</w:t>
      </w:r>
      <w:r w:rsidRPr="00813F06">
        <w:rPr>
          <w:rStyle w:val="FontStyle128"/>
          <w:sz w:val="24"/>
          <w:szCs w:val="24"/>
        </w:rPr>
        <w:t>.</w:t>
      </w:r>
    </w:p>
    <w:p w:rsidR="00C12E11" w:rsidRPr="00813F06" w:rsidRDefault="00C12E11" w:rsidP="00C12E11">
      <w:pPr>
        <w:pStyle w:val="af0"/>
        <w:numPr>
          <w:ilvl w:val="0"/>
          <w:numId w:val="9"/>
        </w:numPr>
        <w:spacing w:before="120" w:after="60"/>
        <w:ind w:left="851" w:hanging="851"/>
        <w:contextualSpacing w:val="0"/>
        <w:outlineLvl w:val="0"/>
        <w:rPr>
          <w:b/>
        </w:rPr>
      </w:pPr>
      <w:r w:rsidRPr="00813F06">
        <w:rPr>
          <w:b/>
        </w:rPr>
        <w:t xml:space="preserve">ИНФОРМАЦИОННАЯ КАРТА </w:t>
      </w:r>
      <w:r>
        <w:rPr>
          <w:b/>
        </w:rPr>
        <w:t xml:space="preserve">ЗАПРОСА ПРЕДЛОЖЕНИЙ </w:t>
      </w:r>
    </w:p>
    <w:tbl>
      <w:tblPr>
        <w:tblStyle w:val="af"/>
        <w:tblW w:w="10065" w:type="dxa"/>
        <w:tblInd w:w="108" w:type="dxa"/>
        <w:tblLook w:val="04A0" w:firstRow="1" w:lastRow="0" w:firstColumn="1" w:lastColumn="0" w:noHBand="0" w:noVBand="1"/>
      </w:tblPr>
      <w:tblGrid>
        <w:gridCol w:w="567"/>
        <w:gridCol w:w="3889"/>
        <w:gridCol w:w="5609"/>
      </w:tblGrid>
      <w:tr w:rsidR="00C12E11" w:rsidRPr="00813F06" w:rsidTr="00E77CEE">
        <w:tc>
          <w:tcPr>
            <w:tcW w:w="567" w:type="dxa"/>
            <w:shd w:val="clear" w:color="auto" w:fill="D9D9D9" w:themeFill="background1" w:themeFillShade="D9"/>
            <w:vAlign w:val="center"/>
          </w:tcPr>
          <w:p w:rsidR="00C12E11" w:rsidRPr="00813F06" w:rsidRDefault="00C12E11" w:rsidP="00E77CEE">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 xml:space="preserve">№ </w:t>
            </w:r>
            <w:proofErr w:type="gramStart"/>
            <w:r w:rsidRPr="00813F06">
              <w:rPr>
                <w:rStyle w:val="FontStyle128"/>
                <w:sz w:val="24"/>
                <w:szCs w:val="24"/>
              </w:rPr>
              <w:t>п</w:t>
            </w:r>
            <w:proofErr w:type="gramEnd"/>
            <w:r w:rsidRPr="00813F06">
              <w:rPr>
                <w:rStyle w:val="FontStyle128"/>
                <w:sz w:val="24"/>
                <w:szCs w:val="24"/>
              </w:rPr>
              <w:t>/п</w:t>
            </w:r>
          </w:p>
        </w:tc>
        <w:tc>
          <w:tcPr>
            <w:tcW w:w="3889" w:type="dxa"/>
            <w:shd w:val="clear" w:color="auto" w:fill="D9D9D9" w:themeFill="background1" w:themeFillShade="D9"/>
            <w:vAlign w:val="center"/>
          </w:tcPr>
          <w:p w:rsidR="00C12E11" w:rsidRPr="00813F06" w:rsidRDefault="00C12E11" w:rsidP="00E77CEE">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Наименование</w:t>
            </w:r>
          </w:p>
        </w:tc>
        <w:tc>
          <w:tcPr>
            <w:tcW w:w="5609" w:type="dxa"/>
            <w:shd w:val="clear" w:color="auto" w:fill="D9D9D9" w:themeFill="background1" w:themeFillShade="D9"/>
            <w:vAlign w:val="center"/>
          </w:tcPr>
          <w:p w:rsidR="00C12E11" w:rsidRPr="00813F06" w:rsidRDefault="00C12E11" w:rsidP="00E77CEE">
            <w:pPr>
              <w:pStyle w:val="Style12"/>
              <w:widowControl/>
              <w:tabs>
                <w:tab w:val="left" w:leader="underscore" w:pos="9864"/>
              </w:tabs>
              <w:spacing w:line="324" w:lineRule="exact"/>
              <w:ind w:firstLine="0"/>
              <w:jc w:val="center"/>
              <w:rPr>
                <w:rStyle w:val="FontStyle128"/>
                <w:sz w:val="24"/>
                <w:szCs w:val="24"/>
              </w:rPr>
            </w:pPr>
            <w:r w:rsidRPr="00813F06">
              <w:rPr>
                <w:rStyle w:val="FontStyle128"/>
                <w:sz w:val="24"/>
                <w:szCs w:val="24"/>
              </w:rPr>
              <w:t>Содержание</w:t>
            </w:r>
          </w:p>
        </w:tc>
      </w:tr>
      <w:tr w:rsidR="00C12E11" w:rsidRPr="00813F06" w:rsidTr="00E77CEE">
        <w:tc>
          <w:tcPr>
            <w:tcW w:w="567" w:type="dxa"/>
            <w:shd w:val="clear" w:color="auto" w:fill="D9D9D9" w:themeFill="background1" w:themeFillShade="D9"/>
          </w:tcPr>
          <w:p w:rsidR="00C12E11" w:rsidRPr="00813F06" w:rsidRDefault="00C12E11" w:rsidP="00E77CEE">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1</w:t>
            </w:r>
          </w:p>
        </w:tc>
        <w:tc>
          <w:tcPr>
            <w:tcW w:w="3889" w:type="dxa"/>
            <w:shd w:val="clear" w:color="auto" w:fill="D9D9D9" w:themeFill="background1" w:themeFillShade="D9"/>
          </w:tcPr>
          <w:p w:rsidR="00C12E11" w:rsidRPr="00813F06" w:rsidRDefault="00C12E11" w:rsidP="00E77CEE">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3</w:t>
            </w:r>
          </w:p>
        </w:tc>
        <w:tc>
          <w:tcPr>
            <w:tcW w:w="5609" w:type="dxa"/>
            <w:shd w:val="clear" w:color="auto" w:fill="D9D9D9" w:themeFill="background1" w:themeFillShade="D9"/>
          </w:tcPr>
          <w:p w:rsidR="00C12E11" w:rsidRPr="00813F06" w:rsidRDefault="00C12E11" w:rsidP="00E77CEE">
            <w:pPr>
              <w:pStyle w:val="Style12"/>
              <w:widowControl/>
              <w:tabs>
                <w:tab w:val="left" w:leader="underscore" w:pos="9864"/>
              </w:tabs>
              <w:spacing w:line="324" w:lineRule="exact"/>
              <w:ind w:firstLine="0"/>
              <w:jc w:val="center"/>
              <w:rPr>
                <w:rStyle w:val="FontStyle128"/>
                <w:i/>
                <w:sz w:val="24"/>
                <w:szCs w:val="24"/>
                <w:lang w:val="en-US"/>
              </w:rPr>
            </w:pPr>
            <w:r w:rsidRPr="00813F06">
              <w:rPr>
                <w:rStyle w:val="FontStyle128"/>
                <w:i/>
                <w:sz w:val="24"/>
                <w:szCs w:val="24"/>
                <w:lang w:val="en-US"/>
              </w:rPr>
              <w:t>4</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Способ закупки</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Открытый </w:t>
            </w:r>
            <w:r>
              <w:rPr>
                <w:rStyle w:val="FontStyle128"/>
                <w:sz w:val="24"/>
                <w:szCs w:val="24"/>
              </w:rPr>
              <w:t>запрос предложений в электронной форме</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Нормативный документ, в соответствии с которым проводится закупка</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Положение о порядке проведения закупок товаров, работ, услуг для нужд </w:t>
            </w:r>
            <w:r w:rsidRPr="00D5098A">
              <w:t>ОАО «Томскэнергосбыт»</w:t>
            </w:r>
            <w:r w:rsidRPr="00D5098A">
              <w:rPr>
                <w:rStyle w:val="FontStyle128"/>
                <w:color w:val="auto"/>
                <w:sz w:val="24"/>
                <w:szCs w:val="24"/>
              </w:rPr>
              <w:t xml:space="preserve">, утвержденное решением Совета директоров </w:t>
            </w:r>
            <w:r w:rsidRPr="00D5098A">
              <w:t>№ 136 от 07.04.2014</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Информационное обеспечение проведения </w:t>
            </w:r>
            <w:r>
              <w:rPr>
                <w:rStyle w:val="FontStyle128"/>
                <w:sz w:val="24"/>
                <w:szCs w:val="24"/>
              </w:rPr>
              <w:t>запроса предложений</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Pr>
                <w:rStyle w:val="FontStyle128"/>
                <w:sz w:val="24"/>
                <w:szCs w:val="24"/>
              </w:rPr>
              <w:t>Электронная торговая площадка</w:t>
            </w:r>
            <w:r w:rsidRPr="00D5098A">
              <w:rPr>
                <w:rStyle w:val="FontStyle128"/>
                <w:color w:val="auto"/>
                <w:sz w:val="24"/>
                <w:szCs w:val="24"/>
              </w:rPr>
              <w:t>:</w:t>
            </w:r>
            <w:r w:rsidRPr="00D5098A">
              <w:t xml:space="preserve"> </w:t>
            </w:r>
            <w:r w:rsidRPr="00D5098A">
              <w:rPr>
                <w:lang w:val="en-US"/>
              </w:rPr>
              <w:t>B</w:t>
            </w:r>
            <w:r w:rsidRPr="00D5098A">
              <w:t>2</w:t>
            </w:r>
            <w:r w:rsidRPr="00D5098A">
              <w:rPr>
                <w:lang w:val="en-US"/>
              </w:rPr>
              <w:t>B</w:t>
            </w:r>
            <w:r w:rsidRPr="00D5098A">
              <w:t>-</w:t>
            </w:r>
            <w:r w:rsidRPr="00D5098A">
              <w:rPr>
                <w:lang w:val="en-US"/>
              </w:rPr>
              <w:t>CENTER</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Интернет-сайт: </w:t>
            </w:r>
            <w:hyperlink r:id="rId12" w:history="1">
              <w:r w:rsidRPr="00C22595">
                <w:rPr>
                  <w:rFonts w:eastAsia="MS Mincho"/>
                  <w:color w:val="0000FF"/>
                  <w:u w:val="single"/>
                  <w:lang w:val="en-US" w:eastAsia="ja-JP"/>
                </w:rPr>
                <w:t>http</w:t>
              </w:r>
              <w:r w:rsidRPr="00C22595">
                <w:rPr>
                  <w:rFonts w:eastAsia="MS Mincho"/>
                  <w:color w:val="0000FF"/>
                  <w:u w:val="single"/>
                  <w:lang w:eastAsia="ja-JP"/>
                </w:rPr>
                <w:t>://</w:t>
              </w:r>
              <w:r w:rsidRPr="00C22595">
                <w:rPr>
                  <w:rFonts w:eastAsia="MS Mincho"/>
                  <w:color w:val="0000FF"/>
                  <w:u w:val="single"/>
                  <w:lang w:val="en-US" w:eastAsia="ja-JP"/>
                </w:rPr>
                <w:t>www</w:t>
              </w:r>
              <w:r w:rsidRPr="00C22595">
                <w:rPr>
                  <w:rFonts w:eastAsia="MS Mincho"/>
                  <w:color w:val="0000FF"/>
                  <w:u w:val="single"/>
                  <w:lang w:eastAsia="ja-JP"/>
                </w:rPr>
                <w:t>.</w:t>
              </w:r>
              <w:r w:rsidRPr="00C22595">
                <w:rPr>
                  <w:rFonts w:eastAsia="MS Mincho"/>
                  <w:color w:val="0000FF"/>
                  <w:u w:val="single"/>
                  <w:lang w:val="en-US" w:eastAsia="ja-JP"/>
                </w:rPr>
                <w:t>b</w:t>
              </w:r>
              <w:r w:rsidRPr="00C22595">
                <w:rPr>
                  <w:rFonts w:eastAsia="MS Mincho"/>
                  <w:color w:val="0000FF"/>
                  <w:u w:val="single"/>
                  <w:lang w:eastAsia="ja-JP"/>
                </w:rPr>
                <w:t>2</w:t>
              </w:r>
              <w:r w:rsidRPr="00C22595">
                <w:rPr>
                  <w:rFonts w:eastAsia="MS Mincho"/>
                  <w:color w:val="0000FF"/>
                  <w:u w:val="single"/>
                  <w:lang w:val="en-US" w:eastAsia="ja-JP"/>
                </w:rPr>
                <w:t>b</w:t>
              </w:r>
              <w:r w:rsidRPr="00C22595">
                <w:rPr>
                  <w:rFonts w:eastAsia="MS Mincho"/>
                  <w:color w:val="0000FF"/>
                  <w:u w:val="single"/>
                  <w:lang w:eastAsia="ja-JP"/>
                </w:rPr>
                <w:t>-</w:t>
              </w:r>
              <w:r w:rsidRPr="00C22595">
                <w:rPr>
                  <w:rFonts w:eastAsia="MS Mincho"/>
                  <w:color w:val="0000FF"/>
                  <w:u w:val="single"/>
                  <w:lang w:val="en-US" w:eastAsia="ja-JP"/>
                </w:rPr>
                <w:t>center</w:t>
              </w:r>
              <w:r w:rsidRPr="00C22595">
                <w:rPr>
                  <w:rFonts w:eastAsia="MS Mincho"/>
                  <w:color w:val="0000FF"/>
                  <w:u w:val="single"/>
                  <w:lang w:eastAsia="ja-JP"/>
                </w:rPr>
                <w:t>.</w:t>
              </w:r>
              <w:r w:rsidRPr="00C22595">
                <w:rPr>
                  <w:rFonts w:eastAsia="MS Mincho"/>
                  <w:color w:val="0000FF"/>
                  <w:u w:val="single"/>
                  <w:lang w:val="en-US" w:eastAsia="ja-JP"/>
                </w:rPr>
                <w:t>ru</w:t>
              </w:r>
            </w:hyperlink>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размещения </w:t>
            </w:r>
            <w:r>
              <w:rPr>
                <w:rStyle w:val="FontStyle128"/>
                <w:sz w:val="24"/>
                <w:szCs w:val="24"/>
              </w:rPr>
              <w:t>уведомления о проведении запроса предложений</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sz w:val="24"/>
                <w:szCs w:val="24"/>
              </w:rPr>
            </w:pPr>
            <w:r w:rsidRPr="00D5098A">
              <w:t>«</w:t>
            </w:r>
            <w:r w:rsidR="00E77CEE">
              <w:t>06</w:t>
            </w:r>
            <w:r w:rsidRPr="00D5098A">
              <w:t>»</w:t>
            </w:r>
            <w:r w:rsidR="00E77CEE">
              <w:t xml:space="preserve"> ма</w:t>
            </w:r>
            <w:r w:rsidRPr="00D5098A">
              <w:t>я 2014 г.</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Отказ от проведения </w:t>
            </w:r>
            <w:r>
              <w:rPr>
                <w:rStyle w:val="FontStyle128"/>
                <w:sz w:val="24"/>
                <w:szCs w:val="24"/>
              </w:rPr>
              <w:t>запроса предложений</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Pr>
                <w:rStyle w:val="FontStyle128"/>
                <w:sz w:val="24"/>
                <w:szCs w:val="24"/>
              </w:rPr>
              <w:t xml:space="preserve">в соответствии с п. 14.9.1 Положения </w:t>
            </w:r>
            <w:r w:rsidRPr="00813F06">
              <w:rPr>
                <w:rStyle w:val="FontStyle128"/>
                <w:sz w:val="24"/>
                <w:szCs w:val="24"/>
              </w:rPr>
              <w:t xml:space="preserve">о порядке проведения закупок товаров, работ, </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Заказчик</w:t>
            </w:r>
          </w:p>
        </w:tc>
        <w:tc>
          <w:tcPr>
            <w:tcW w:w="5609" w:type="dxa"/>
          </w:tcPr>
          <w:p w:rsidR="00C12E11" w:rsidRPr="00D5098A" w:rsidRDefault="00C12E11" w:rsidP="00E77CEE">
            <w:pPr>
              <w:pStyle w:val="Style12"/>
              <w:widowControl/>
              <w:tabs>
                <w:tab w:val="left" w:leader="underscore" w:pos="9864"/>
              </w:tabs>
              <w:spacing w:line="324" w:lineRule="exact"/>
              <w:ind w:firstLine="0"/>
            </w:pPr>
            <w:r w:rsidRPr="00D5098A">
              <w:t>ОАО «Томскэнергосбыт»</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Pr>
                <w:rStyle w:val="FontStyle128"/>
                <w:sz w:val="24"/>
                <w:szCs w:val="24"/>
              </w:rPr>
              <w:t xml:space="preserve"> </w:t>
            </w:r>
            <w:r w:rsidRPr="00D5098A">
              <w:rPr>
                <w:rStyle w:val="FontStyle128"/>
                <w:sz w:val="24"/>
                <w:szCs w:val="24"/>
              </w:rPr>
              <w:t>634034, Россия, г. Томск, ул. Котовского, д. 19</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адрес:</w:t>
            </w:r>
            <w:r>
              <w:rPr>
                <w:rStyle w:val="FontStyle128"/>
                <w:sz w:val="24"/>
                <w:szCs w:val="24"/>
              </w:rPr>
              <w:t xml:space="preserve"> </w:t>
            </w:r>
            <w:r w:rsidRPr="00D5098A">
              <w:rPr>
                <w:rStyle w:val="FontStyle128"/>
                <w:sz w:val="24"/>
                <w:szCs w:val="24"/>
              </w:rPr>
              <w:t>634034, Россия, г. Томск, ул. Котовского, д. 19</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Контактный телефон:</w:t>
            </w:r>
            <w:r>
              <w:rPr>
                <w:rStyle w:val="FontStyle128"/>
                <w:sz w:val="24"/>
                <w:szCs w:val="24"/>
              </w:rPr>
              <w:t xml:space="preserve"> </w:t>
            </w:r>
            <w:r w:rsidRPr="00D5098A">
              <w:rPr>
                <w:rStyle w:val="FontStyle128"/>
                <w:sz w:val="24"/>
                <w:szCs w:val="24"/>
              </w:rPr>
              <w:t>+7 (3822) 48-47-18</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Адрес электронной почты:</w:t>
            </w:r>
            <w:r>
              <w:rPr>
                <w:rStyle w:val="FontStyle128"/>
                <w:sz w:val="24"/>
                <w:szCs w:val="24"/>
              </w:rPr>
              <w:t xml:space="preserve"> </w:t>
            </w:r>
            <w:r w:rsidRPr="00D5098A">
              <w:rPr>
                <w:rStyle w:val="FontStyle128"/>
                <w:sz w:val="24"/>
                <w:szCs w:val="24"/>
              </w:rPr>
              <w:t>brendel@ensb.tomsk.ru</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Организатор</w:t>
            </w:r>
          </w:p>
        </w:tc>
        <w:tc>
          <w:tcPr>
            <w:tcW w:w="5609" w:type="dxa"/>
          </w:tcPr>
          <w:p w:rsidR="00C12E11" w:rsidRPr="00D5098A" w:rsidRDefault="00C12E11" w:rsidP="00E77CEE">
            <w:pPr>
              <w:pStyle w:val="Style12"/>
              <w:widowControl/>
              <w:tabs>
                <w:tab w:val="left" w:leader="underscore" w:pos="9864"/>
              </w:tabs>
              <w:spacing w:line="324" w:lineRule="exact"/>
              <w:ind w:firstLine="0"/>
            </w:pPr>
            <w:r w:rsidRPr="00D5098A">
              <w:t>ОАО «Томскэнергосбыт»</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Место нахождения:</w:t>
            </w:r>
            <w:r>
              <w:rPr>
                <w:rStyle w:val="FontStyle128"/>
                <w:sz w:val="24"/>
                <w:szCs w:val="24"/>
              </w:rPr>
              <w:t xml:space="preserve"> </w:t>
            </w:r>
            <w:r w:rsidRPr="00D5098A">
              <w:rPr>
                <w:rStyle w:val="FontStyle128"/>
                <w:sz w:val="24"/>
                <w:szCs w:val="24"/>
              </w:rPr>
              <w:t>634034, Россия, г. Томск, ул. Котовского, д. 19</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Почтовый адрес:</w:t>
            </w:r>
            <w:r>
              <w:rPr>
                <w:rStyle w:val="FontStyle128"/>
                <w:sz w:val="24"/>
                <w:szCs w:val="24"/>
              </w:rPr>
              <w:t xml:space="preserve"> </w:t>
            </w:r>
            <w:r w:rsidRPr="00D5098A">
              <w:rPr>
                <w:rStyle w:val="FontStyle128"/>
                <w:sz w:val="24"/>
                <w:szCs w:val="24"/>
              </w:rPr>
              <w:t>634034, Россия, г. Томск, ул. Котовского, д. 19</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Предмет </w:t>
            </w:r>
            <w:r>
              <w:rPr>
                <w:rStyle w:val="FontStyle128"/>
                <w:sz w:val="24"/>
                <w:szCs w:val="24"/>
              </w:rPr>
              <w:t>запроса предложений</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Право заключения договора</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Предмет договора</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Лот 1:</w:t>
            </w:r>
            <w:r w:rsidRPr="00813F06">
              <w:rPr>
                <w:color w:val="0070C0"/>
              </w:rPr>
              <w:t xml:space="preserve"> </w:t>
            </w:r>
            <w:r w:rsidR="00E77CEE">
              <w:rPr>
                <w:snapToGrid w:val="0"/>
              </w:rPr>
              <w:t xml:space="preserve">Техническое обслуживание </w:t>
            </w:r>
            <w:proofErr w:type="gramStart"/>
            <w:r w:rsidR="00E77CEE">
              <w:rPr>
                <w:snapToGrid w:val="0"/>
              </w:rPr>
              <w:t>интеллектуального</w:t>
            </w:r>
            <w:proofErr w:type="gramEnd"/>
            <w:r w:rsidR="00E77CEE">
              <w:rPr>
                <w:snapToGrid w:val="0"/>
              </w:rPr>
              <w:t xml:space="preserve"> кеширующего маршрутизатора</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Объем </w:t>
            </w:r>
            <w:r>
              <w:rPr>
                <w:rStyle w:val="FontStyle128"/>
                <w:sz w:val="24"/>
                <w:szCs w:val="24"/>
              </w:rPr>
              <w:t>оказываемых услуг</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Pr="00DA463B">
              <w:t>в соответствии с разделом 2 «Техническая часть» настоящей закупочной документации</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Сроки </w:t>
            </w:r>
            <w:r>
              <w:rPr>
                <w:rStyle w:val="FontStyle128"/>
                <w:sz w:val="24"/>
                <w:szCs w:val="24"/>
              </w:rPr>
              <w:t>оказания услуг</w:t>
            </w:r>
          </w:p>
        </w:tc>
        <w:tc>
          <w:tcPr>
            <w:tcW w:w="5609" w:type="dxa"/>
          </w:tcPr>
          <w:p w:rsidR="00C12E11" w:rsidRPr="00D5098A" w:rsidRDefault="00CD28EC" w:rsidP="00E77CEE">
            <w:pPr>
              <w:pStyle w:val="Style12"/>
              <w:widowControl/>
              <w:tabs>
                <w:tab w:val="left" w:leader="underscore" w:pos="9864"/>
              </w:tabs>
              <w:spacing w:line="324" w:lineRule="exact"/>
              <w:ind w:firstLine="0"/>
              <w:rPr>
                <w:rStyle w:val="FontStyle128"/>
                <w:sz w:val="24"/>
                <w:szCs w:val="24"/>
              </w:rPr>
            </w:pPr>
            <w:r w:rsidRPr="008B4E2C">
              <w:t xml:space="preserve">с момента подписания </w:t>
            </w:r>
            <w:r>
              <w:t xml:space="preserve">договора </w:t>
            </w:r>
            <w:r w:rsidRPr="008B4E2C">
              <w:t xml:space="preserve">и действует до полного выполнения Сторонами обязательств </w:t>
            </w:r>
            <w:r>
              <w:t>в течени</w:t>
            </w:r>
            <w:proofErr w:type="gramStart"/>
            <w:r>
              <w:t>и</w:t>
            </w:r>
            <w:proofErr w:type="gramEnd"/>
            <w:r>
              <w:t xml:space="preserve"> 365 календарных дней</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w:t>
            </w:r>
            <w:r>
              <w:rPr>
                <w:rStyle w:val="FontStyle128"/>
                <w:sz w:val="24"/>
                <w:szCs w:val="24"/>
              </w:rPr>
              <w:t>оказания услуг</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Pr="00DA463B">
              <w:t>в соответствии с разделом 2 «Техническая часть» настоящей закупочной документации</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Условия оплаты</w:t>
            </w:r>
          </w:p>
        </w:tc>
        <w:tc>
          <w:tcPr>
            <w:tcW w:w="5609" w:type="dxa"/>
          </w:tcPr>
          <w:p w:rsidR="00C12E11" w:rsidRPr="00D5098A" w:rsidRDefault="00C12E11" w:rsidP="00E77CEE">
            <w:pPr>
              <w:pStyle w:val="Style12"/>
              <w:widowControl/>
              <w:tabs>
                <w:tab w:val="left" w:leader="underscore" w:pos="9864"/>
              </w:tabs>
              <w:spacing w:line="324" w:lineRule="exact"/>
              <w:ind w:firstLine="0"/>
            </w:pPr>
            <w:r w:rsidRPr="00813F06">
              <w:rPr>
                <w:rStyle w:val="FontStyle128"/>
                <w:sz w:val="24"/>
                <w:szCs w:val="24"/>
              </w:rPr>
              <w:t xml:space="preserve">Форма оплаты: </w:t>
            </w:r>
            <w:r w:rsidRPr="00D5098A">
              <w:t>Безналичный расчет</w:t>
            </w:r>
          </w:p>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D5098A">
              <w:rPr>
                <w:rStyle w:val="FontStyle128"/>
                <w:color w:val="auto"/>
                <w:sz w:val="24"/>
                <w:szCs w:val="24"/>
              </w:rPr>
              <w:t xml:space="preserve">Условия оплаты: </w:t>
            </w:r>
            <w:r w:rsidRPr="00D5098A">
              <w:t>Аванс не предусмотрен</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начальной (предельной) цене договора (лота)</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Лот 1: </w:t>
            </w:r>
            <w:r w:rsidR="00E77CEE">
              <w:rPr>
                <w:rStyle w:val="FontStyle128"/>
                <w:sz w:val="24"/>
                <w:szCs w:val="24"/>
              </w:rPr>
              <w:t>600 000,00</w:t>
            </w:r>
            <w:r>
              <w:rPr>
                <w:rStyle w:val="FontStyle128"/>
                <w:sz w:val="24"/>
                <w:szCs w:val="24"/>
              </w:rPr>
              <w:t xml:space="preserve"> </w:t>
            </w:r>
            <w:r w:rsidRPr="00D5098A">
              <w:t>руб. без НДС</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участникам </w:t>
            </w:r>
            <w:r>
              <w:rPr>
                <w:rStyle w:val="FontStyle128"/>
                <w:sz w:val="24"/>
                <w:szCs w:val="24"/>
              </w:rPr>
              <w:t>запроса предложений</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sz w:val="24"/>
                <w:szCs w:val="24"/>
              </w:rPr>
            </w:pPr>
            <w:r w:rsidRPr="00D5098A">
              <w:t>в соответствии с разделом 4 «Общая часть» ЗД (Том </w:t>
            </w:r>
            <w:r w:rsidRPr="00D5098A">
              <w:rPr>
                <w:lang w:val="en-US"/>
              </w:rPr>
              <w:t>I</w:t>
            </w:r>
            <w:r w:rsidRPr="00D5098A">
              <w:t>)</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Требования, предъявляемые к </w:t>
            </w:r>
            <w:r>
              <w:rPr>
                <w:rStyle w:val="FontStyle128"/>
                <w:sz w:val="24"/>
                <w:szCs w:val="24"/>
              </w:rPr>
              <w:t xml:space="preserve">оказываемым услугам </w:t>
            </w:r>
            <w:r w:rsidRPr="00813F06">
              <w:rPr>
                <w:rStyle w:val="FontStyle128"/>
                <w:sz w:val="24"/>
                <w:szCs w:val="24"/>
              </w:rPr>
              <w:t xml:space="preserve"> </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sidRPr="00D5098A">
              <w:t>в соответствии с разделом 2 «Специальная часть» ЗД (Том </w:t>
            </w:r>
            <w:r w:rsidRPr="00D5098A">
              <w:rPr>
                <w:lang w:val="en-US"/>
              </w:rPr>
              <w:t>II</w:t>
            </w:r>
            <w:r w:rsidRPr="00D5098A">
              <w:t>)</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Возможность проведения переторжки</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sidRPr="00D5098A">
              <w:t>возможно</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Сведения о предоставлении преференций</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sidRPr="00D5098A">
              <w:t>не предоставляются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Место подачи заявок на участие в </w:t>
            </w:r>
            <w:r>
              <w:rPr>
                <w:rStyle w:val="FontStyle128"/>
                <w:sz w:val="24"/>
                <w:szCs w:val="24"/>
              </w:rPr>
              <w:t>закупке</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sidRPr="00D5098A">
              <w:t>в соответствии с пунктом 13 Уведомления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Срок окончания подачи заявок на участие в </w:t>
            </w:r>
            <w:r>
              <w:rPr>
                <w:rStyle w:val="FontStyle128"/>
                <w:sz w:val="24"/>
                <w:szCs w:val="24"/>
              </w:rPr>
              <w:t>закупке</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sidRPr="00D5098A">
              <w:t>в соответствии с пунктом 13 Уведомления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рассмотрения заявок на участие в </w:t>
            </w:r>
            <w:r>
              <w:rPr>
                <w:rStyle w:val="FontStyle128"/>
                <w:sz w:val="24"/>
                <w:szCs w:val="24"/>
              </w:rPr>
              <w:t>закупке</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sidRPr="00D5098A">
              <w:t>в соответствии с пунктом 14 Уведомления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 xml:space="preserve">Дата и место подведения итогов </w:t>
            </w:r>
            <w:r>
              <w:rPr>
                <w:rStyle w:val="FontStyle128"/>
                <w:sz w:val="24"/>
                <w:szCs w:val="24"/>
              </w:rPr>
              <w:t>запроса предложений</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color w:val="auto"/>
                <w:sz w:val="24"/>
                <w:szCs w:val="24"/>
              </w:rPr>
            </w:pPr>
            <w:r w:rsidRPr="00D5098A">
              <w:t>в соответствии с пунктом 15 Уведомления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F5022E" w:rsidRDefault="00C12E11" w:rsidP="00E77CEE">
            <w:pPr>
              <w:pStyle w:val="Style12"/>
              <w:widowControl/>
              <w:tabs>
                <w:tab w:val="left" w:leader="underscore" w:pos="9864"/>
              </w:tabs>
              <w:spacing w:line="324" w:lineRule="exact"/>
              <w:ind w:firstLine="0"/>
              <w:rPr>
                <w:rStyle w:val="FontStyle128"/>
                <w:sz w:val="24"/>
                <w:szCs w:val="24"/>
              </w:rPr>
            </w:pPr>
            <w:r w:rsidRPr="00F5022E">
              <w:rPr>
                <w:rStyle w:val="FontStyle128"/>
                <w:sz w:val="24"/>
                <w:szCs w:val="24"/>
              </w:rPr>
              <w:t>Критерии оценки и сопоставления заявок на участие в закупке</w:t>
            </w:r>
          </w:p>
        </w:tc>
        <w:tc>
          <w:tcPr>
            <w:tcW w:w="5609" w:type="dxa"/>
          </w:tcPr>
          <w:p w:rsidR="00C12E11" w:rsidRPr="00F5022E" w:rsidRDefault="00C12E11" w:rsidP="00E77CEE">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F5022E" w:rsidRDefault="00C12E11" w:rsidP="00E77CEE">
            <w:pPr>
              <w:pStyle w:val="Style12"/>
              <w:widowControl/>
              <w:tabs>
                <w:tab w:val="left" w:leader="underscore" w:pos="9864"/>
              </w:tabs>
              <w:spacing w:line="324" w:lineRule="exact"/>
              <w:ind w:firstLine="0"/>
              <w:rPr>
                <w:rStyle w:val="FontStyle128"/>
                <w:sz w:val="24"/>
                <w:szCs w:val="24"/>
              </w:rPr>
            </w:pPr>
            <w:r w:rsidRPr="00F5022E">
              <w:rPr>
                <w:rStyle w:val="FontStyle128"/>
                <w:sz w:val="24"/>
                <w:szCs w:val="24"/>
              </w:rPr>
              <w:t>Порядок оценки и сопоставления заявок на участие в закупке</w:t>
            </w:r>
          </w:p>
        </w:tc>
        <w:tc>
          <w:tcPr>
            <w:tcW w:w="5609" w:type="dxa"/>
          </w:tcPr>
          <w:p w:rsidR="00C12E11" w:rsidRPr="00F5022E" w:rsidRDefault="00C12E11" w:rsidP="00E77CEE">
            <w:pPr>
              <w:pStyle w:val="Style12"/>
              <w:widowControl/>
              <w:tabs>
                <w:tab w:val="left" w:leader="underscore" w:pos="9864"/>
              </w:tabs>
              <w:spacing w:line="324" w:lineRule="exact"/>
              <w:ind w:firstLine="0"/>
              <w:rPr>
                <w:rStyle w:val="FontStyle128"/>
                <w:color w:val="auto"/>
                <w:sz w:val="24"/>
                <w:szCs w:val="24"/>
              </w:rPr>
            </w:pPr>
            <w:r w:rsidRPr="00F5022E">
              <w:t xml:space="preserve">В соответствии с Томом </w:t>
            </w:r>
            <w:r w:rsidRPr="00F5022E">
              <w:rPr>
                <w:lang w:val="en-US"/>
              </w:rPr>
              <w:t>III</w:t>
            </w:r>
            <w:r w:rsidRPr="00F5022E">
              <w:t xml:space="preserve"> «Руководство по экспертной оценке»</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Дата заключения договора</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6D0457">
              <w:rPr>
                <w:rStyle w:val="FontStyle128"/>
                <w:sz w:val="24"/>
                <w:szCs w:val="24"/>
              </w:rPr>
              <w:t>в соответствии с пунктом 1</w:t>
            </w:r>
            <w:r>
              <w:rPr>
                <w:rStyle w:val="FontStyle128"/>
                <w:sz w:val="24"/>
                <w:szCs w:val="24"/>
              </w:rPr>
              <w:t>7</w:t>
            </w:r>
            <w:r w:rsidRPr="006D0457">
              <w:rPr>
                <w:rStyle w:val="FontStyle128"/>
                <w:sz w:val="24"/>
                <w:szCs w:val="24"/>
              </w:rPr>
              <w:t xml:space="preserve"> Уведомления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sidRPr="00813F06">
              <w:rPr>
                <w:rStyle w:val="FontStyle128"/>
                <w:sz w:val="24"/>
                <w:szCs w:val="24"/>
              </w:rPr>
              <w:t>Обеспечение исполнения договора</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Pr>
                <w:rStyle w:val="FontStyle128"/>
                <w:sz w:val="24"/>
                <w:szCs w:val="24"/>
              </w:rPr>
              <w:t>не требуется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C12E11" w:rsidRPr="00813F06" w:rsidRDefault="00C12E11" w:rsidP="00E77CEE">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Валюта запроса предложения</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Pr>
                <w:rStyle w:val="FontStyle128"/>
                <w:sz w:val="24"/>
                <w:szCs w:val="24"/>
              </w:rPr>
              <w:t>российский рубль</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C12E11" w:rsidRDefault="00C12E11" w:rsidP="00E77CEE">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привлечения субподрядчика/соисполнителя</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Pr>
                <w:rStyle w:val="FontStyle128"/>
                <w:sz w:val="24"/>
                <w:szCs w:val="24"/>
              </w:rPr>
              <w:t>не допускается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C12E11" w:rsidRDefault="00C12E11" w:rsidP="00E77CEE">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подачи альтернативных предложений</w:t>
            </w:r>
          </w:p>
        </w:tc>
        <w:tc>
          <w:tcPr>
            <w:tcW w:w="5609" w:type="dxa"/>
          </w:tcPr>
          <w:p w:rsidR="00C12E11" w:rsidRPr="00D5098A" w:rsidRDefault="00C12E11" w:rsidP="00E77CEE">
            <w:pPr>
              <w:pStyle w:val="Style12"/>
              <w:widowControl/>
              <w:tabs>
                <w:tab w:val="left" w:leader="underscore" w:pos="9864"/>
              </w:tabs>
              <w:spacing w:line="324" w:lineRule="exact"/>
              <w:ind w:firstLine="0"/>
              <w:rPr>
                <w:rStyle w:val="FontStyle128"/>
                <w:sz w:val="24"/>
                <w:szCs w:val="24"/>
              </w:rPr>
            </w:pPr>
            <w:r w:rsidRPr="00D5098A">
              <w:t>допускается</w:t>
            </w:r>
          </w:p>
        </w:tc>
      </w:tr>
      <w:tr w:rsidR="00C12E11" w:rsidRPr="00813F06" w:rsidTr="00E77CEE">
        <w:tc>
          <w:tcPr>
            <w:tcW w:w="567" w:type="dxa"/>
          </w:tcPr>
          <w:p w:rsidR="00C12E11" w:rsidRPr="00813F06" w:rsidRDefault="00C12E11" w:rsidP="00E77CEE">
            <w:pPr>
              <w:pStyle w:val="Style12"/>
              <w:widowControl/>
              <w:numPr>
                <w:ilvl w:val="0"/>
                <w:numId w:val="5"/>
              </w:numPr>
              <w:tabs>
                <w:tab w:val="left" w:leader="underscore" w:pos="9864"/>
              </w:tabs>
              <w:spacing w:line="324" w:lineRule="exact"/>
              <w:ind w:left="142" w:right="317" w:firstLine="0"/>
              <w:jc w:val="left"/>
              <w:rPr>
                <w:rStyle w:val="FontStyle128"/>
                <w:sz w:val="24"/>
                <w:szCs w:val="24"/>
              </w:rPr>
            </w:pPr>
          </w:p>
        </w:tc>
        <w:tc>
          <w:tcPr>
            <w:tcW w:w="3889" w:type="dxa"/>
          </w:tcPr>
          <w:p w:rsidR="00C12E11" w:rsidRDefault="00C12E11" w:rsidP="00E77CEE">
            <w:pPr>
              <w:pStyle w:val="Style12"/>
              <w:widowControl/>
              <w:tabs>
                <w:tab w:val="left" w:leader="underscore" w:pos="9864"/>
              </w:tabs>
              <w:spacing w:line="324" w:lineRule="exact"/>
              <w:ind w:firstLine="0"/>
              <w:jc w:val="left"/>
              <w:rPr>
                <w:rStyle w:val="FontStyle128"/>
                <w:sz w:val="24"/>
                <w:szCs w:val="24"/>
              </w:rPr>
            </w:pPr>
            <w:r>
              <w:rPr>
                <w:rStyle w:val="FontStyle128"/>
                <w:sz w:val="24"/>
                <w:szCs w:val="24"/>
              </w:rPr>
              <w:t>Возможность участия коллективных участников</w:t>
            </w:r>
          </w:p>
        </w:tc>
        <w:tc>
          <w:tcPr>
            <w:tcW w:w="5609" w:type="dxa"/>
          </w:tcPr>
          <w:p w:rsidR="00C12E11" w:rsidRPr="00813F06" w:rsidRDefault="00C12E11" w:rsidP="00E77CEE">
            <w:pPr>
              <w:pStyle w:val="Style12"/>
              <w:widowControl/>
              <w:tabs>
                <w:tab w:val="left" w:leader="underscore" w:pos="9864"/>
              </w:tabs>
              <w:spacing w:line="324" w:lineRule="exact"/>
              <w:ind w:firstLine="0"/>
              <w:rPr>
                <w:rStyle w:val="FontStyle128"/>
                <w:sz w:val="24"/>
                <w:szCs w:val="24"/>
              </w:rPr>
            </w:pPr>
            <w:r>
              <w:rPr>
                <w:rStyle w:val="FontStyle128"/>
                <w:sz w:val="24"/>
                <w:szCs w:val="24"/>
              </w:rPr>
              <w:t>допускается</w:t>
            </w:r>
          </w:p>
        </w:tc>
      </w:tr>
    </w:tbl>
    <w:p w:rsidR="00A87406" w:rsidRPr="00813F06" w:rsidRDefault="006D3350" w:rsidP="004658B2">
      <w:pPr>
        <w:pStyle w:val="af0"/>
        <w:pageBreakBefore/>
        <w:numPr>
          <w:ilvl w:val="0"/>
          <w:numId w:val="9"/>
        </w:numPr>
        <w:spacing w:before="120" w:after="60"/>
        <w:ind w:left="851" w:hanging="851"/>
        <w:contextualSpacing w:val="0"/>
        <w:outlineLvl w:val="0"/>
        <w:rPr>
          <w:b/>
        </w:rPr>
      </w:pPr>
      <w:r w:rsidRPr="00813F06">
        <w:rPr>
          <w:b/>
        </w:rPr>
        <w:t>ТЕХНИЧЕСКАЯ ЧАСТЬ</w:t>
      </w:r>
    </w:p>
    <w:p w:rsidR="004658B2" w:rsidRPr="004658B2" w:rsidRDefault="004658B2" w:rsidP="004658B2">
      <w:pPr>
        <w:pStyle w:val="af0"/>
        <w:numPr>
          <w:ilvl w:val="1"/>
          <w:numId w:val="9"/>
        </w:numPr>
        <w:spacing w:before="120" w:after="60"/>
        <w:ind w:left="851" w:hanging="851"/>
        <w:contextualSpacing w:val="0"/>
        <w:outlineLvl w:val="0"/>
      </w:pPr>
      <w:r w:rsidRPr="004658B2">
        <w:t>Форма проекта технического задания</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658B2" w:rsidRPr="004658B2" w:rsidRDefault="004658B2" w:rsidP="004658B2">
      <w:pPr>
        <w:pStyle w:val="Style12"/>
        <w:widowControl/>
        <w:tabs>
          <w:tab w:val="left" w:leader="underscore" w:pos="9864"/>
        </w:tabs>
        <w:spacing w:before="240" w:line="324" w:lineRule="exact"/>
        <w:ind w:firstLine="0"/>
        <w:jc w:val="center"/>
        <w:rPr>
          <w:rStyle w:val="FontStyle128"/>
          <w:b/>
          <w:color w:val="auto"/>
          <w:sz w:val="28"/>
          <w:szCs w:val="28"/>
        </w:rPr>
      </w:pPr>
      <w:r w:rsidRPr="004658B2">
        <w:rPr>
          <w:rStyle w:val="FontStyle128"/>
          <w:b/>
          <w:color w:val="auto"/>
          <w:sz w:val="28"/>
          <w:szCs w:val="28"/>
        </w:rPr>
        <w:t>Техническое задание</w:t>
      </w:r>
    </w:p>
    <w:p w:rsidR="00DC09FF" w:rsidRPr="00B309DA" w:rsidRDefault="00DC09FF" w:rsidP="009F5CBD">
      <w:pPr>
        <w:pStyle w:val="af0"/>
        <w:numPr>
          <w:ilvl w:val="0"/>
          <w:numId w:val="15"/>
        </w:numPr>
        <w:tabs>
          <w:tab w:val="num" w:pos="851"/>
        </w:tabs>
        <w:spacing w:before="120" w:after="60"/>
        <w:ind w:left="851" w:hanging="851"/>
        <w:contextualSpacing w:val="0"/>
        <w:rPr>
          <w:b/>
        </w:rPr>
      </w:pPr>
      <w:r w:rsidRPr="00B309DA">
        <w:rPr>
          <w:b/>
        </w:rPr>
        <w:t>Общие требования:</w:t>
      </w:r>
    </w:p>
    <w:p w:rsidR="0011390E" w:rsidRPr="00E57727" w:rsidRDefault="0011390E" w:rsidP="0011390E">
      <w:pPr>
        <w:widowControl/>
        <w:numPr>
          <w:ilvl w:val="0"/>
          <w:numId w:val="22"/>
        </w:numPr>
        <w:tabs>
          <w:tab w:val="num" w:pos="1134"/>
        </w:tabs>
        <w:autoSpaceDE/>
        <w:autoSpaceDN/>
        <w:adjustRightInd/>
        <w:ind w:left="0" w:firstLine="0"/>
        <w:jc w:val="both"/>
      </w:pPr>
      <w:r w:rsidRPr="00E57727">
        <w:rPr>
          <w:b/>
        </w:rPr>
        <w:t>требования к месту оказания услуг:</w:t>
      </w:r>
      <w:r w:rsidRPr="00E57727">
        <w:t xml:space="preserve"> г. Томск, Котовского, 19</w:t>
      </w:r>
      <w:r w:rsidR="00B309DA" w:rsidRPr="00E57727">
        <w:t>;</w:t>
      </w:r>
    </w:p>
    <w:p w:rsidR="0011390E" w:rsidRPr="00E57727" w:rsidRDefault="0011390E" w:rsidP="0011390E">
      <w:pPr>
        <w:widowControl/>
        <w:numPr>
          <w:ilvl w:val="0"/>
          <w:numId w:val="22"/>
        </w:numPr>
        <w:tabs>
          <w:tab w:val="num" w:pos="1134"/>
        </w:tabs>
        <w:autoSpaceDE/>
        <w:autoSpaceDN/>
        <w:adjustRightInd/>
        <w:ind w:left="0" w:firstLine="0"/>
        <w:jc w:val="both"/>
      </w:pPr>
      <w:r w:rsidRPr="00E57727">
        <w:rPr>
          <w:b/>
        </w:rPr>
        <w:t>требования к срокам оказания услуг:</w:t>
      </w:r>
      <w:r w:rsidRPr="00E57727">
        <w:t xml:space="preserve"> Сервисный инженер Исполнителя должен произвести выявление причин отсутствия сбора данных и устранить причину отсутствия сбора данных в течение 2 (двух) календарных дней с момента выявления причин отсутствия сбора. Максимальный срок исполнения заявки не более суток. В случае отсутствия необходимых материалов на складе Исполнителя срок выполнения заявки может быть увели</w:t>
      </w:r>
      <w:r w:rsidR="00B309DA" w:rsidRPr="00E57727">
        <w:t>чен до 2 (двух) дней;</w:t>
      </w:r>
    </w:p>
    <w:p w:rsidR="0011390E" w:rsidRPr="00E57727" w:rsidRDefault="0011390E" w:rsidP="0011390E">
      <w:pPr>
        <w:widowControl/>
        <w:numPr>
          <w:ilvl w:val="0"/>
          <w:numId w:val="22"/>
        </w:numPr>
        <w:tabs>
          <w:tab w:val="num" w:pos="1134"/>
        </w:tabs>
        <w:autoSpaceDE/>
        <w:autoSpaceDN/>
        <w:adjustRightInd/>
        <w:ind w:left="0" w:firstLine="0"/>
        <w:jc w:val="both"/>
      </w:pPr>
      <w:r w:rsidRPr="00E57727">
        <w:rPr>
          <w:b/>
        </w:rPr>
        <w:t>требования к условиям расчетов:</w:t>
      </w:r>
      <w:r w:rsidRPr="00E57727">
        <w:t xml:space="preserve"> </w:t>
      </w:r>
      <w:proofErr w:type="gramStart"/>
      <w:r w:rsidRPr="00E57727">
        <w:t>Оплата осуществляется безналичным платежом, путем перечисления денежных средств на расчетный счет Исполнителя, расчет за оказанные услуги производится Заказчиком по факту выполнения работ, на основании полученного от Исполнителя счета в течение 30 (тридцати) дней после по</w:t>
      </w:r>
      <w:r w:rsidR="00B309DA" w:rsidRPr="00E57727">
        <w:t>дписания Акта выполненных работ;</w:t>
      </w:r>
      <w:proofErr w:type="gramEnd"/>
    </w:p>
    <w:p w:rsidR="0011390E" w:rsidRPr="00E57727" w:rsidRDefault="0011390E" w:rsidP="0011390E">
      <w:pPr>
        <w:widowControl/>
        <w:numPr>
          <w:ilvl w:val="0"/>
          <w:numId w:val="22"/>
        </w:numPr>
        <w:tabs>
          <w:tab w:val="num" w:pos="1134"/>
        </w:tabs>
        <w:autoSpaceDE/>
        <w:autoSpaceDN/>
        <w:adjustRightInd/>
        <w:ind w:left="0" w:firstLine="0"/>
        <w:jc w:val="both"/>
      </w:pPr>
      <w:r w:rsidRPr="00E57727">
        <w:rPr>
          <w:b/>
        </w:rPr>
        <w:t>требования к применяемым стандартам и прочим правилам:</w:t>
      </w:r>
      <w:r w:rsidRPr="00E57727">
        <w:t xml:space="preserve"> Все используемые при ремонте запасные компоненты и модули должны быть новыми, не использованными ранее, должны быть по своим потребительским и техническим свойствам не хуже требований поставщика оборудования, либо превосходить их. Все запасные компоненты и модули должны отвечать требованиям международных стандартов и иметь сертификаты, разрешающие их пр</w:t>
      </w:r>
      <w:r w:rsidR="00B309DA" w:rsidRPr="00E57727">
        <w:t>именение в Российской Федерации;</w:t>
      </w:r>
    </w:p>
    <w:p w:rsidR="0011390E" w:rsidRPr="00E57727" w:rsidRDefault="0011390E" w:rsidP="0011390E">
      <w:pPr>
        <w:widowControl/>
        <w:numPr>
          <w:ilvl w:val="0"/>
          <w:numId w:val="18"/>
        </w:numPr>
        <w:tabs>
          <w:tab w:val="num" w:pos="113"/>
          <w:tab w:val="num" w:pos="1134"/>
        </w:tabs>
        <w:autoSpaceDE/>
        <w:autoSpaceDN/>
        <w:adjustRightInd/>
        <w:ind w:left="0" w:firstLine="0"/>
        <w:jc w:val="both"/>
      </w:pPr>
      <w:r w:rsidRPr="00E57727">
        <w:rPr>
          <w:b/>
        </w:rPr>
        <w:t xml:space="preserve">требования к организационно-техническим аспектам оказания услуг: </w:t>
      </w:r>
      <w:r w:rsidRPr="00E57727">
        <w:t>Ремонт стационарно установленного оборудования должен осуществляться по заявке заказчика и на территории заказчика, по адресу г. Томск, ул. Котовского, д.19. Режим работы с 8</w:t>
      </w:r>
      <w:r w:rsidR="00B309DA" w:rsidRPr="00E57727">
        <w:t>:00 до 12:00 и с 13:00 до 17:00;</w:t>
      </w:r>
    </w:p>
    <w:p w:rsidR="00DC09FF" w:rsidRPr="00E57727" w:rsidRDefault="00DC09FF" w:rsidP="00BE3EFE">
      <w:pPr>
        <w:widowControl/>
        <w:numPr>
          <w:ilvl w:val="0"/>
          <w:numId w:val="18"/>
        </w:numPr>
        <w:tabs>
          <w:tab w:val="num" w:pos="113"/>
          <w:tab w:val="num" w:pos="1134"/>
        </w:tabs>
        <w:autoSpaceDE/>
        <w:autoSpaceDN/>
        <w:adjustRightInd/>
        <w:ind w:left="0" w:firstLine="0"/>
        <w:jc w:val="both"/>
      </w:pPr>
      <w:r w:rsidRPr="00E57727">
        <w:rPr>
          <w:b/>
        </w:rPr>
        <w:t>требования к обеспечению конфиденциальности</w:t>
      </w:r>
      <w:r w:rsidR="00BE3EFE" w:rsidRPr="00E57727">
        <w:t>: Не разглашать информацию о результатах выполнения работ без согласия Заказчика. Исполнитель вправе использовать полученные данные исключительно в собственных целях для последующих разработок в данном направлении</w:t>
      </w:r>
      <w:r w:rsidRPr="00E57727">
        <w:t>;</w:t>
      </w:r>
    </w:p>
    <w:p w:rsidR="00DC09FF" w:rsidRPr="00E57727" w:rsidRDefault="00B309DA" w:rsidP="00B309DA">
      <w:pPr>
        <w:widowControl/>
        <w:numPr>
          <w:ilvl w:val="0"/>
          <w:numId w:val="18"/>
        </w:numPr>
        <w:tabs>
          <w:tab w:val="num" w:pos="1134"/>
        </w:tabs>
        <w:autoSpaceDE/>
        <w:autoSpaceDN/>
        <w:adjustRightInd/>
        <w:ind w:left="0" w:firstLine="0"/>
        <w:jc w:val="both"/>
      </w:pPr>
      <w:r w:rsidRPr="00E57727">
        <w:rPr>
          <w:b/>
        </w:rPr>
        <w:t>иные требования</w:t>
      </w:r>
      <w:r w:rsidRPr="00E57727">
        <w:t>: нет.</w:t>
      </w:r>
    </w:p>
    <w:p w:rsidR="00DC09FF" w:rsidRPr="00E57727" w:rsidRDefault="00DC09FF" w:rsidP="009F5CBD">
      <w:pPr>
        <w:pStyle w:val="af0"/>
        <w:numPr>
          <w:ilvl w:val="0"/>
          <w:numId w:val="15"/>
        </w:numPr>
        <w:tabs>
          <w:tab w:val="num" w:pos="851"/>
        </w:tabs>
        <w:spacing w:before="120" w:after="60"/>
        <w:ind w:left="851" w:hanging="851"/>
        <w:contextualSpacing w:val="0"/>
        <w:rPr>
          <w:b/>
        </w:rPr>
      </w:pPr>
      <w:r w:rsidRPr="00E57727">
        <w:rPr>
          <w:b/>
        </w:rPr>
        <w:t xml:space="preserve">Требования к оказанию услуг: </w:t>
      </w:r>
    </w:p>
    <w:p w:rsidR="00B309DA" w:rsidRPr="00E57727" w:rsidRDefault="00DC09FF" w:rsidP="00B309DA">
      <w:pPr>
        <w:widowControl/>
        <w:numPr>
          <w:ilvl w:val="0"/>
          <w:numId w:val="22"/>
        </w:numPr>
        <w:tabs>
          <w:tab w:val="num" w:pos="1134"/>
        </w:tabs>
        <w:autoSpaceDE/>
        <w:autoSpaceDN/>
        <w:adjustRightInd/>
        <w:jc w:val="both"/>
      </w:pPr>
      <w:r w:rsidRPr="00E57727">
        <w:rPr>
          <w:b/>
        </w:rPr>
        <w:t>требо</w:t>
      </w:r>
      <w:r w:rsidR="00B309DA" w:rsidRPr="00E57727">
        <w:rPr>
          <w:b/>
        </w:rPr>
        <w:t>вания к видам оказываемых услуг</w:t>
      </w:r>
      <w:r w:rsidR="00B309DA" w:rsidRPr="00E57727">
        <w:t>: перечень работ в соответствии с Приложением № 1;</w:t>
      </w:r>
    </w:p>
    <w:p w:rsidR="00DC09FF" w:rsidRPr="00E57727" w:rsidRDefault="00DC09FF" w:rsidP="00A04E49">
      <w:pPr>
        <w:widowControl/>
        <w:numPr>
          <w:ilvl w:val="0"/>
          <w:numId w:val="20"/>
        </w:numPr>
        <w:tabs>
          <w:tab w:val="clear" w:pos="927"/>
          <w:tab w:val="num" w:pos="1134"/>
        </w:tabs>
        <w:autoSpaceDE/>
        <w:autoSpaceDN/>
        <w:adjustRightInd/>
        <w:ind w:left="0" w:firstLine="0"/>
        <w:jc w:val="both"/>
      </w:pPr>
      <w:r w:rsidRPr="00E57727">
        <w:rPr>
          <w:b/>
        </w:rPr>
        <w:t>требования к объемам оказываемых услуг, в виде, достаточном для однозначного составления смет (калькуляций)</w:t>
      </w:r>
      <w:r w:rsidR="00B309DA" w:rsidRPr="00E57727">
        <w:t>: нет</w:t>
      </w:r>
      <w:r w:rsidRPr="00E57727">
        <w:t>;</w:t>
      </w:r>
    </w:p>
    <w:p w:rsidR="00DC09FF" w:rsidRPr="00E57727" w:rsidRDefault="00DC09FF" w:rsidP="00A04E49">
      <w:pPr>
        <w:widowControl/>
        <w:numPr>
          <w:ilvl w:val="0"/>
          <w:numId w:val="20"/>
        </w:numPr>
        <w:tabs>
          <w:tab w:val="clear" w:pos="927"/>
          <w:tab w:val="num" w:pos="1134"/>
        </w:tabs>
        <w:autoSpaceDE/>
        <w:autoSpaceDN/>
        <w:adjustRightInd/>
        <w:ind w:left="0" w:firstLine="0"/>
        <w:jc w:val="both"/>
      </w:pPr>
      <w:r w:rsidRPr="00E57727">
        <w:rPr>
          <w:b/>
        </w:rPr>
        <w:t>требования к последовательности оказания услуг, их этапам</w:t>
      </w:r>
      <w:r w:rsidR="00B309DA" w:rsidRPr="00E57727">
        <w:t>: нет</w:t>
      </w:r>
      <w:r w:rsidRPr="00E57727">
        <w:t>;</w:t>
      </w:r>
    </w:p>
    <w:p w:rsidR="00DC09FF" w:rsidRPr="00E57727" w:rsidRDefault="00DC09FF" w:rsidP="00E57727">
      <w:pPr>
        <w:widowControl/>
        <w:numPr>
          <w:ilvl w:val="0"/>
          <w:numId w:val="20"/>
        </w:numPr>
        <w:tabs>
          <w:tab w:val="clear" w:pos="927"/>
          <w:tab w:val="num" w:pos="1134"/>
        </w:tabs>
        <w:autoSpaceDE/>
        <w:autoSpaceDN/>
        <w:adjustRightInd/>
        <w:ind w:left="0" w:firstLine="0"/>
        <w:jc w:val="both"/>
      </w:pPr>
      <w:r w:rsidRPr="00E57727">
        <w:rPr>
          <w:b/>
        </w:rPr>
        <w:t>требования к перечню, условиям и порядку оформления итоговых документов по результатам оказанных услуг</w:t>
      </w:r>
      <w:r w:rsidR="00FD54FE" w:rsidRPr="00E57727">
        <w:t>: Исполнитель направляет Заказчику Акт о приемке выполненных работ (по форме КС-2) и Справку о стоимости выполненных работ и затрат (по форме КС-3)</w:t>
      </w:r>
      <w:r w:rsidRPr="00E57727">
        <w:t>;</w:t>
      </w:r>
    </w:p>
    <w:p w:rsidR="00DC09FF" w:rsidRPr="00E57727" w:rsidRDefault="00DC09FF" w:rsidP="00E57727">
      <w:pPr>
        <w:widowControl/>
        <w:numPr>
          <w:ilvl w:val="0"/>
          <w:numId w:val="20"/>
        </w:numPr>
        <w:tabs>
          <w:tab w:val="clear" w:pos="927"/>
          <w:tab w:val="num" w:pos="1134"/>
        </w:tabs>
        <w:autoSpaceDE/>
        <w:autoSpaceDN/>
        <w:adjustRightInd/>
        <w:ind w:left="0" w:firstLine="0"/>
        <w:jc w:val="both"/>
      </w:pPr>
      <w:r w:rsidRPr="00E57727">
        <w:rPr>
          <w:b/>
        </w:rPr>
        <w:t>возможность привлечения соисполнителей и % ограничение оказываемых ими услуг</w:t>
      </w:r>
      <w:r w:rsidR="00FD54FE" w:rsidRPr="00E57727">
        <w:t>: возможно</w:t>
      </w:r>
      <w:r w:rsidRPr="00E57727">
        <w:t>;</w:t>
      </w:r>
    </w:p>
    <w:p w:rsidR="00DC09FF" w:rsidRPr="00E57727" w:rsidRDefault="00DC09FF" w:rsidP="00E57727">
      <w:pPr>
        <w:widowControl/>
        <w:numPr>
          <w:ilvl w:val="0"/>
          <w:numId w:val="20"/>
        </w:numPr>
        <w:tabs>
          <w:tab w:val="clear" w:pos="927"/>
          <w:tab w:val="left" w:pos="1134"/>
        </w:tabs>
        <w:autoSpaceDE/>
        <w:autoSpaceDN/>
        <w:adjustRightInd/>
        <w:ind w:left="0" w:firstLine="0"/>
        <w:jc w:val="both"/>
      </w:pPr>
      <w:r w:rsidRPr="00E57727">
        <w:rPr>
          <w:b/>
        </w:rPr>
        <w:t>необходимость проведения государственной экспертизы итоговой документации</w:t>
      </w:r>
      <w:r w:rsidR="00FD54FE" w:rsidRPr="00E57727">
        <w:t>: не требуется</w:t>
      </w:r>
      <w:r w:rsidRPr="00E57727">
        <w:t>;</w:t>
      </w:r>
    </w:p>
    <w:p w:rsidR="00DC09FF" w:rsidRPr="00E57727" w:rsidRDefault="00FD54FE" w:rsidP="00E57727">
      <w:pPr>
        <w:widowControl/>
        <w:numPr>
          <w:ilvl w:val="0"/>
          <w:numId w:val="20"/>
        </w:numPr>
        <w:tabs>
          <w:tab w:val="clear" w:pos="927"/>
          <w:tab w:val="left" w:pos="1134"/>
        </w:tabs>
        <w:autoSpaceDE/>
        <w:autoSpaceDN/>
        <w:adjustRightInd/>
        <w:ind w:left="0" w:firstLine="0"/>
        <w:jc w:val="both"/>
      </w:pPr>
      <w:r w:rsidRPr="00E57727">
        <w:rPr>
          <w:b/>
        </w:rPr>
        <w:t>иные требования</w:t>
      </w:r>
      <w:r w:rsidRPr="00E57727">
        <w:t>: В отношении поставщика не должна проводиться процедура банкротства. Не приостановление деятельности участника размещения заказа в порядке, предусмотренном КОАП, на день рассмотрения заявки на участие в конкурсе. Отсутствие у поставщика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452D" w:rsidRPr="00E57727" w:rsidRDefault="004658B2" w:rsidP="002D5822">
      <w:pPr>
        <w:pStyle w:val="af0"/>
        <w:numPr>
          <w:ilvl w:val="0"/>
          <w:numId w:val="15"/>
        </w:numPr>
        <w:spacing w:before="120" w:after="60"/>
        <w:ind w:left="851" w:hanging="851"/>
        <w:contextualSpacing w:val="0"/>
        <w:rPr>
          <w:b/>
        </w:rPr>
      </w:pPr>
      <w:r w:rsidRPr="00E57727">
        <w:rPr>
          <w:b/>
        </w:rPr>
        <w:t>Порядок уточнения возникающих по техническому заданию вопросов</w:t>
      </w:r>
      <w:r w:rsidR="0019452D" w:rsidRPr="00E57727">
        <w:rPr>
          <w:b/>
        </w:rPr>
        <w:t>:</w:t>
      </w:r>
    </w:p>
    <w:p w:rsidR="004658B2" w:rsidRPr="0019452D" w:rsidRDefault="0019452D" w:rsidP="0019452D">
      <w:pPr>
        <w:spacing w:before="120" w:after="60"/>
        <w:rPr>
          <w:b/>
          <w:color w:val="548DD4" w:themeColor="text2" w:themeTint="99"/>
        </w:rPr>
      </w:pPr>
      <w:proofErr w:type="gramStart"/>
      <w:r w:rsidRPr="00E9174C">
        <w:t xml:space="preserve">Панкратов Анатолий Васильевич, </w:t>
      </w:r>
      <w:r>
        <w:t>Начальник д</w:t>
      </w:r>
      <w:r w:rsidRPr="00E9174C">
        <w:t xml:space="preserve">епартамента </w:t>
      </w:r>
      <w:r>
        <w:t>технических средств у</w:t>
      </w:r>
      <w:r w:rsidRPr="00E9174C">
        <w:t xml:space="preserve">чёта, тел. (3822) 48-48-03, </w:t>
      </w:r>
      <w:proofErr w:type="spellStart"/>
      <w:r w:rsidRPr="0019452D">
        <w:rPr>
          <w:lang w:val="en-US"/>
        </w:rPr>
        <w:t>pankratov</w:t>
      </w:r>
      <w:proofErr w:type="spellEnd"/>
      <w:r w:rsidRPr="00FF79A9">
        <w:t>@</w:t>
      </w:r>
      <w:proofErr w:type="spellStart"/>
      <w:r w:rsidRPr="0019452D">
        <w:rPr>
          <w:lang w:val="en-US"/>
        </w:rPr>
        <w:t>ensb</w:t>
      </w:r>
      <w:proofErr w:type="spellEnd"/>
      <w:r w:rsidRPr="00FF79A9">
        <w:t>.</w:t>
      </w:r>
      <w:proofErr w:type="spellStart"/>
      <w:r w:rsidRPr="0019452D">
        <w:rPr>
          <w:lang w:val="en-US"/>
        </w:rPr>
        <w:t>tomsk</w:t>
      </w:r>
      <w:proofErr w:type="spellEnd"/>
      <w:r w:rsidRPr="00FF79A9">
        <w:t>.</w:t>
      </w:r>
      <w:r w:rsidRPr="0019452D">
        <w:rPr>
          <w:lang w:val="en-US"/>
        </w:rPr>
        <w:t>ru</w:t>
      </w:r>
      <w:r w:rsidR="004658B2" w:rsidRPr="0019452D">
        <w:rPr>
          <w:color w:val="548DD4" w:themeColor="text2" w:themeTint="99"/>
        </w:rPr>
        <w:t>]</w:t>
      </w:r>
      <w:r w:rsidR="004658B2" w:rsidRPr="0019452D">
        <w:rPr>
          <w:b/>
          <w:color w:val="548DD4" w:themeColor="text2" w:themeTint="99"/>
        </w:rPr>
        <w:t>.</w:t>
      </w:r>
      <w:proofErr w:type="gramEnd"/>
    </w:p>
    <w:p w:rsidR="004658B2" w:rsidRPr="00FB0BC7" w:rsidRDefault="004658B2" w:rsidP="004658B2"/>
    <w:tbl>
      <w:tblPr>
        <w:tblW w:w="0" w:type="auto"/>
        <w:tblInd w:w="108" w:type="dxa"/>
        <w:tblLook w:val="04A0" w:firstRow="1" w:lastRow="0" w:firstColumn="1" w:lastColumn="0" w:noHBand="0" w:noVBand="1"/>
      </w:tblPr>
      <w:tblGrid>
        <w:gridCol w:w="3969"/>
        <w:gridCol w:w="2835"/>
        <w:gridCol w:w="2977"/>
      </w:tblGrid>
      <w:tr w:rsidR="004658B2" w:rsidRPr="001A5611" w:rsidTr="00766D31">
        <w:tc>
          <w:tcPr>
            <w:tcW w:w="3969" w:type="dxa"/>
            <w:shd w:val="clear" w:color="auto" w:fill="auto"/>
          </w:tcPr>
          <w:p w:rsidR="004658B2" w:rsidRPr="001A5611" w:rsidRDefault="0019452D" w:rsidP="00766D31">
            <w:r>
              <w:t>Начальник д</w:t>
            </w:r>
            <w:r w:rsidRPr="00E9174C">
              <w:t xml:space="preserve">епартамента </w:t>
            </w:r>
            <w:r>
              <w:t>технических средств у</w:t>
            </w:r>
            <w:r w:rsidRPr="00E9174C">
              <w:t>чёта</w:t>
            </w:r>
          </w:p>
        </w:tc>
        <w:tc>
          <w:tcPr>
            <w:tcW w:w="2835" w:type="dxa"/>
            <w:tcBorders>
              <w:bottom w:val="single" w:sz="4" w:space="0" w:color="auto"/>
            </w:tcBorders>
            <w:shd w:val="clear" w:color="auto" w:fill="auto"/>
          </w:tcPr>
          <w:p w:rsidR="004658B2" w:rsidRPr="001A5611" w:rsidRDefault="004658B2" w:rsidP="00766D31"/>
        </w:tc>
        <w:tc>
          <w:tcPr>
            <w:tcW w:w="2977" w:type="dxa"/>
            <w:tcBorders>
              <w:bottom w:val="single" w:sz="4" w:space="0" w:color="auto"/>
            </w:tcBorders>
            <w:shd w:val="clear" w:color="auto" w:fill="auto"/>
          </w:tcPr>
          <w:p w:rsidR="004658B2" w:rsidRPr="001A5611" w:rsidRDefault="004658B2" w:rsidP="0019452D">
            <w:r w:rsidRPr="001A5611">
              <w:t>/</w:t>
            </w:r>
            <w:r w:rsidR="0019452D" w:rsidRPr="00E9174C">
              <w:t>Панкратов А</w:t>
            </w:r>
            <w:r w:rsidR="0019452D">
              <w:t>.</w:t>
            </w:r>
            <w:r w:rsidR="0019452D" w:rsidRPr="00E9174C">
              <w:t xml:space="preserve"> В</w:t>
            </w:r>
            <w:r w:rsidR="0019452D">
              <w:t>.</w:t>
            </w:r>
          </w:p>
        </w:tc>
      </w:tr>
      <w:tr w:rsidR="004658B2" w:rsidRPr="001A5611" w:rsidTr="00766D31">
        <w:tc>
          <w:tcPr>
            <w:tcW w:w="3969" w:type="dxa"/>
            <w:shd w:val="clear" w:color="auto" w:fill="auto"/>
          </w:tcPr>
          <w:p w:rsidR="004658B2" w:rsidRPr="001A5611" w:rsidRDefault="004658B2" w:rsidP="00766D31"/>
        </w:tc>
        <w:tc>
          <w:tcPr>
            <w:tcW w:w="2835" w:type="dxa"/>
            <w:tcBorders>
              <w:top w:val="single" w:sz="4" w:space="0" w:color="auto"/>
            </w:tcBorders>
            <w:shd w:val="clear" w:color="auto" w:fill="auto"/>
          </w:tcPr>
          <w:p w:rsidR="004658B2" w:rsidRPr="001A5611" w:rsidRDefault="004658B2" w:rsidP="00766D31">
            <w:pPr>
              <w:jc w:val="center"/>
              <w:rPr>
                <w:sz w:val="18"/>
                <w:szCs w:val="18"/>
              </w:rPr>
            </w:pPr>
            <w:r w:rsidRPr="001A5611">
              <w:rPr>
                <w:i/>
                <w:sz w:val="18"/>
                <w:szCs w:val="18"/>
              </w:rPr>
              <w:t>(подпись)</w:t>
            </w:r>
          </w:p>
        </w:tc>
        <w:tc>
          <w:tcPr>
            <w:tcW w:w="2977" w:type="dxa"/>
            <w:tcBorders>
              <w:top w:val="single" w:sz="4" w:space="0" w:color="auto"/>
            </w:tcBorders>
            <w:shd w:val="clear" w:color="auto" w:fill="auto"/>
          </w:tcPr>
          <w:p w:rsidR="004658B2" w:rsidRPr="001A5611" w:rsidRDefault="004658B2" w:rsidP="00766D31">
            <w:pPr>
              <w:jc w:val="center"/>
              <w:rPr>
                <w:sz w:val="18"/>
                <w:szCs w:val="18"/>
              </w:rPr>
            </w:pPr>
            <w:r w:rsidRPr="001A5611">
              <w:rPr>
                <w:i/>
                <w:sz w:val="18"/>
                <w:szCs w:val="18"/>
              </w:rPr>
              <w:t>(расшифровка)</w:t>
            </w:r>
          </w:p>
        </w:tc>
      </w:tr>
    </w:tbl>
    <w:p w:rsidR="004658B2" w:rsidRPr="0019452D" w:rsidRDefault="004658B2" w:rsidP="004658B2">
      <w:pPr>
        <w:rPr>
          <w:rFonts w:ascii="Wingdings" w:hAnsi="Wingdings"/>
          <w:noProof/>
          <w:color w:val="000000"/>
        </w:rPr>
      </w:pPr>
    </w:p>
    <w:p w:rsidR="00FD54FE" w:rsidRDefault="00FD54FE" w:rsidP="004658B2">
      <w:pPr>
        <w:jc w:val="right"/>
        <w:rPr>
          <w:sz w:val="26"/>
          <w:szCs w:val="26"/>
        </w:rPr>
        <w:sectPr w:rsidR="00FD54FE" w:rsidSect="00831A0E">
          <w:pgSz w:w="11906" w:h="16838"/>
          <w:pgMar w:top="1134" w:right="849" w:bottom="1134" w:left="1134" w:header="708" w:footer="708" w:gutter="0"/>
          <w:cols w:space="708"/>
          <w:docGrid w:linePitch="360"/>
        </w:sectPr>
      </w:pPr>
    </w:p>
    <w:p w:rsidR="00FD54FE" w:rsidRPr="00FD54FE" w:rsidRDefault="00FD54FE" w:rsidP="00FD54FE">
      <w:pPr>
        <w:widowControl/>
        <w:autoSpaceDE/>
        <w:autoSpaceDN/>
        <w:adjustRightInd/>
        <w:spacing w:after="200" w:line="276" w:lineRule="auto"/>
        <w:jc w:val="right"/>
        <w:rPr>
          <w:rFonts w:eastAsiaTheme="minorHAnsi"/>
          <w:b/>
          <w:bCs/>
          <w:color w:val="000000"/>
          <w:sz w:val="22"/>
          <w:szCs w:val="22"/>
          <w:lang w:eastAsia="en-US"/>
        </w:rPr>
      </w:pPr>
      <w:r w:rsidRPr="00FD54FE">
        <w:rPr>
          <w:rFonts w:eastAsiaTheme="minorHAnsi"/>
          <w:b/>
          <w:bCs/>
          <w:color w:val="000000"/>
          <w:sz w:val="22"/>
          <w:szCs w:val="22"/>
          <w:lang w:eastAsia="en-US"/>
        </w:rPr>
        <w:t>Приложение 1</w:t>
      </w:r>
    </w:p>
    <w:tbl>
      <w:tblPr>
        <w:tblW w:w="973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6095"/>
        <w:gridCol w:w="2835"/>
      </w:tblGrid>
      <w:tr w:rsidR="00FD54FE" w:rsidRPr="00FD54FE" w:rsidTr="00D15B24">
        <w:trPr>
          <w:trHeight w:val="570"/>
        </w:trPr>
        <w:tc>
          <w:tcPr>
            <w:tcW w:w="803" w:type="dxa"/>
            <w:shd w:val="clear" w:color="auto" w:fill="auto"/>
            <w:vAlign w:val="center"/>
          </w:tcPr>
          <w:p w:rsidR="00FD54FE" w:rsidRPr="00FD54FE" w:rsidRDefault="00FD54FE" w:rsidP="00FD54FE">
            <w:pPr>
              <w:widowControl/>
              <w:autoSpaceDE/>
              <w:autoSpaceDN/>
              <w:adjustRightInd/>
              <w:jc w:val="center"/>
              <w:rPr>
                <w:b/>
                <w:bCs/>
              </w:rPr>
            </w:pPr>
            <w:r w:rsidRPr="00FD54FE">
              <w:rPr>
                <w:b/>
                <w:bCs/>
              </w:rPr>
              <w:t xml:space="preserve">№ </w:t>
            </w:r>
            <w:proofErr w:type="spellStart"/>
            <w:r w:rsidRPr="00FD54FE">
              <w:rPr>
                <w:b/>
                <w:bCs/>
              </w:rPr>
              <w:t>п.п</w:t>
            </w:r>
            <w:proofErr w:type="spellEnd"/>
            <w:r w:rsidRPr="00FD54FE">
              <w:rPr>
                <w:b/>
                <w:bCs/>
              </w:rPr>
              <w:t>.</w:t>
            </w:r>
          </w:p>
        </w:tc>
        <w:tc>
          <w:tcPr>
            <w:tcW w:w="6095" w:type="dxa"/>
            <w:shd w:val="clear" w:color="auto" w:fill="auto"/>
            <w:vAlign w:val="center"/>
          </w:tcPr>
          <w:p w:rsidR="00FD54FE" w:rsidRPr="00FD54FE" w:rsidRDefault="00FD54FE" w:rsidP="00FD54FE">
            <w:pPr>
              <w:widowControl/>
              <w:autoSpaceDE/>
              <w:autoSpaceDN/>
              <w:adjustRightInd/>
              <w:jc w:val="center"/>
              <w:rPr>
                <w:b/>
                <w:bCs/>
                <w:color w:val="000000"/>
              </w:rPr>
            </w:pPr>
            <w:r w:rsidRPr="00FD54FE">
              <w:rPr>
                <w:b/>
                <w:bCs/>
                <w:color w:val="000000"/>
              </w:rPr>
              <w:t>Наименование</w:t>
            </w:r>
          </w:p>
        </w:tc>
        <w:tc>
          <w:tcPr>
            <w:tcW w:w="2835" w:type="dxa"/>
            <w:vAlign w:val="center"/>
          </w:tcPr>
          <w:p w:rsidR="00FD54FE" w:rsidRPr="00FD54FE" w:rsidRDefault="00FD54FE" w:rsidP="00FD54FE">
            <w:pPr>
              <w:widowControl/>
              <w:autoSpaceDE/>
              <w:autoSpaceDN/>
              <w:adjustRightInd/>
              <w:jc w:val="center"/>
              <w:rPr>
                <w:b/>
                <w:bCs/>
                <w:color w:val="000000"/>
              </w:rPr>
            </w:pPr>
            <w:r w:rsidRPr="00FD54FE">
              <w:rPr>
                <w:b/>
                <w:bCs/>
                <w:color w:val="000000"/>
              </w:rPr>
              <w:t>Периодичность</w:t>
            </w:r>
          </w:p>
        </w:tc>
      </w:tr>
      <w:tr w:rsidR="00FD54FE" w:rsidRPr="00FD54FE" w:rsidTr="00D15B24">
        <w:trPr>
          <w:trHeight w:val="279"/>
        </w:trPr>
        <w:tc>
          <w:tcPr>
            <w:tcW w:w="803" w:type="dxa"/>
            <w:shd w:val="clear" w:color="auto" w:fill="auto"/>
            <w:vAlign w:val="center"/>
          </w:tcPr>
          <w:p w:rsidR="00FD54FE" w:rsidRPr="00FD54FE" w:rsidRDefault="00FD54FE" w:rsidP="00FD54FE">
            <w:pPr>
              <w:widowControl/>
              <w:autoSpaceDE/>
              <w:autoSpaceDN/>
              <w:adjustRightInd/>
              <w:jc w:val="center"/>
              <w:rPr>
                <w:b/>
                <w:bCs/>
              </w:rPr>
            </w:pPr>
          </w:p>
        </w:tc>
        <w:tc>
          <w:tcPr>
            <w:tcW w:w="6095" w:type="dxa"/>
            <w:shd w:val="clear" w:color="auto" w:fill="auto"/>
            <w:vAlign w:val="center"/>
          </w:tcPr>
          <w:p w:rsidR="00FD54FE" w:rsidRPr="00FD54FE" w:rsidRDefault="00FD54FE" w:rsidP="00FD54FE">
            <w:pPr>
              <w:widowControl/>
              <w:autoSpaceDE/>
              <w:autoSpaceDN/>
              <w:adjustRightInd/>
              <w:rPr>
                <w:b/>
                <w:bCs/>
                <w:color w:val="000000"/>
              </w:rPr>
            </w:pPr>
            <w:r w:rsidRPr="00FD54FE">
              <w:rPr>
                <w:b/>
                <w:bCs/>
                <w:color w:val="000000"/>
              </w:rPr>
              <w:t>Ремонт</w:t>
            </w:r>
          </w:p>
        </w:tc>
        <w:tc>
          <w:tcPr>
            <w:tcW w:w="2835" w:type="dxa"/>
            <w:vAlign w:val="center"/>
          </w:tcPr>
          <w:p w:rsidR="00FD54FE" w:rsidRPr="00FD54FE" w:rsidRDefault="00FD54FE" w:rsidP="00FD54FE">
            <w:pPr>
              <w:widowControl/>
              <w:autoSpaceDE/>
              <w:autoSpaceDN/>
              <w:adjustRightInd/>
              <w:rPr>
                <w:b/>
                <w:bCs/>
                <w:color w:val="000000"/>
              </w:rPr>
            </w:pPr>
          </w:p>
        </w:tc>
      </w:tr>
      <w:tr w:rsidR="00FD54FE" w:rsidRPr="00FD54FE" w:rsidTr="00D15B24">
        <w:trPr>
          <w:trHeight w:val="270"/>
        </w:trPr>
        <w:tc>
          <w:tcPr>
            <w:tcW w:w="803" w:type="dxa"/>
            <w:shd w:val="clear" w:color="auto" w:fill="auto"/>
            <w:vAlign w:val="center"/>
          </w:tcPr>
          <w:p w:rsidR="00FD54FE" w:rsidRPr="00FD54FE" w:rsidRDefault="00FD54FE" w:rsidP="00FD54FE">
            <w:pPr>
              <w:widowControl/>
              <w:tabs>
                <w:tab w:val="left" w:pos="0"/>
              </w:tabs>
              <w:autoSpaceDE/>
              <w:autoSpaceDN/>
              <w:adjustRightInd/>
              <w:spacing w:after="200" w:line="276" w:lineRule="auto"/>
              <w:jc w:val="center"/>
              <w:rPr>
                <w:rFonts w:eastAsia="Calibri"/>
                <w:bCs/>
                <w:sz w:val="20"/>
                <w:szCs w:val="22"/>
                <w:lang w:eastAsia="en-US"/>
              </w:rPr>
            </w:pPr>
            <w:r>
              <w:rPr>
                <w:rFonts w:eastAsia="Calibri"/>
                <w:bCs/>
                <w:sz w:val="20"/>
                <w:szCs w:val="22"/>
                <w:lang w:eastAsia="en-US"/>
              </w:rPr>
              <w:t>1</w:t>
            </w:r>
          </w:p>
        </w:tc>
        <w:tc>
          <w:tcPr>
            <w:tcW w:w="6095" w:type="dxa"/>
            <w:shd w:val="clear" w:color="auto" w:fill="auto"/>
            <w:vAlign w:val="center"/>
          </w:tcPr>
          <w:p w:rsidR="00FD54FE" w:rsidRPr="00FD54FE" w:rsidRDefault="00FD54FE" w:rsidP="00FD54FE">
            <w:pPr>
              <w:widowControl/>
              <w:autoSpaceDE/>
              <w:autoSpaceDN/>
              <w:adjustRightInd/>
              <w:rPr>
                <w:b/>
                <w:bCs/>
                <w:color w:val="000000"/>
              </w:rPr>
            </w:pPr>
            <w:r w:rsidRPr="00FD54FE">
              <w:rPr>
                <w:color w:val="000000"/>
              </w:rPr>
              <w:t>Устройства синхронизации времени (УСВ - 2)</w:t>
            </w:r>
          </w:p>
        </w:tc>
        <w:tc>
          <w:tcPr>
            <w:tcW w:w="2835" w:type="dxa"/>
            <w:vAlign w:val="center"/>
          </w:tcPr>
          <w:p w:rsidR="00FD54FE" w:rsidRPr="00FD54FE" w:rsidRDefault="00FD54FE" w:rsidP="00FD54FE">
            <w:pPr>
              <w:widowControl/>
              <w:autoSpaceDE/>
              <w:autoSpaceDN/>
              <w:adjustRightInd/>
              <w:rPr>
                <w:color w:val="000000"/>
              </w:rPr>
            </w:pPr>
            <w:r w:rsidRPr="00FD54FE">
              <w:rPr>
                <w:color w:val="000000"/>
              </w:rPr>
              <w:t>по событию</w:t>
            </w:r>
          </w:p>
        </w:tc>
      </w:tr>
      <w:tr w:rsidR="00FD54FE" w:rsidRPr="00FD54FE" w:rsidTr="00D15B24">
        <w:trPr>
          <w:trHeight w:val="259"/>
        </w:trPr>
        <w:tc>
          <w:tcPr>
            <w:tcW w:w="803" w:type="dxa"/>
            <w:shd w:val="clear" w:color="auto" w:fill="auto"/>
            <w:vAlign w:val="center"/>
          </w:tcPr>
          <w:p w:rsidR="00FD54FE" w:rsidRPr="00FD54FE" w:rsidRDefault="00FD54FE" w:rsidP="00FD54FE">
            <w:pPr>
              <w:widowControl/>
              <w:tabs>
                <w:tab w:val="left" w:pos="-14"/>
              </w:tabs>
              <w:autoSpaceDE/>
              <w:autoSpaceDN/>
              <w:adjustRightInd/>
              <w:spacing w:after="200" w:line="276" w:lineRule="auto"/>
              <w:jc w:val="center"/>
              <w:rPr>
                <w:rFonts w:eastAsia="Calibri"/>
                <w:bCs/>
                <w:sz w:val="20"/>
                <w:szCs w:val="22"/>
                <w:lang w:eastAsia="en-US"/>
              </w:rPr>
            </w:pPr>
            <w:r>
              <w:rPr>
                <w:rFonts w:eastAsia="Calibri"/>
                <w:bCs/>
                <w:sz w:val="20"/>
                <w:szCs w:val="22"/>
                <w:lang w:eastAsia="en-US"/>
              </w:rPr>
              <w:t>2</w:t>
            </w:r>
          </w:p>
        </w:tc>
        <w:tc>
          <w:tcPr>
            <w:tcW w:w="6095" w:type="dxa"/>
            <w:shd w:val="clear" w:color="auto" w:fill="auto"/>
            <w:vAlign w:val="center"/>
          </w:tcPr>
          <w:p w:rsidR="00FD54FE" w:rsidRPr="00FD54FE" w:rsidRDefault="00FD54FE" w:rsidP="00FD54FE">
            <w:pPr>
              <w:widowControl/>
              <w:autoSpaceDE/>
              <w:autoSpaceDN/>
              <w:adjustRightInd/>
              <w:rPr>
                <w:color w:val="000000"/>
              </w:rPr>
            </w:pPr>
            <w:r w:rsidRPr="00FD54FE">
              <w:t>ИВК «ИКМ - Пирамида»</w:t>
            </w:r>
          </w:p>
        </w:tc>
        <w:tc>
          <w:tcPr>
            <w:tcW w:w="2835" w:type="dxa"/>
            <w:vAlign w:val="center"/>
          </w:tcPr>
          <w:p w:rsidR="00FD54FE" w:rsidRPr="00FD54FE" w:rsidRDefault="00FD54FE" w:rsidP="00FD54FE">
            <w:pPr>
              <w:widowControl/>
              <w:autoSpaceDE/>
              <w:autoSpaceDN/>
              <w:adjustRightInd/>
              <w:rPr>
                <w:color w:val="000000"/>
              </w:rPr>
            </w:pPr>
            <w:r w:rsidRPr="00FD54FE">
              <w:rPr>
                <w:color w:val="000000"/>
              </w:rPr>
              <w:t xml:space="preserve">по событию </w:t>
            </w:r>
            <w:r w:rsidRPr="00FD54FE">
              <w:rPr>
                <w:rFonts w:eastAsiaTheme="minorHAnsi"/>
                <w:lang w:eastAsia="en-US"/>
              </w:rPr>
              <w:t>в течение 2 (двух) календарных дней</w:t>
            </w:r>
          </w:p>
        </w:tc>
      </w:tr>
      <w:tr w:rsidR="00FD54FE" w:rsidRPr="00FD54FE" w:rsidTr="00D15B24">
        <w:trPr>
          <w:trHeight w:val="264"/>
        </w:trPr>
        <w:tc>
          <w:tcPr>
            <w:tcW w:w="803" w:type="dxa"/>
            <w:shd w:val="clear" w:color="auto" w:fill="auto"/>
            <w:vAlign w:val="center"/>
          </w:tcPr>
          <w:p w:rsidR="00FD54FE" w:rsidRPr="00FD54FE" w:rsidRDefault="00FD54FE" w:rsidP="00FD54FE">
            <w:pPr>
              <w:widowControl/>
              <w:tabs>
                <w:tab w:val="left" w:pos="-14"/>
              </w:tabs>
              <w:autoSpaceDE/>
              <w:autoSpaceDN/>
              <w:adjustRightInd/>
              <w:spacing w:after="200" w:line="276" w:lineRule="auto"/>
              <w:jc w:val="center"/>
              <w:rPr>
                <w:rFonts w:eastAsia="Calibri"/>
                <w:bCs/>
                <w:sz w:val="20"/>
                <w:szCs w:val="22"/>
                <w:lang w:eastAsia="en-US"/>
              </w:rPr>
            </w:pPr>
            <w:r>
              <w:rPr>
                <w:rFonts w:eastAsia="Calibri"/>
                <w:bCs/>
                <w:sz w:val="20"/>
                <w:szCs w:val="22"/>
                <w:lang w:eastAsia="en-US"/>
              </w:rPr>
              <w:t>3</w:t>
            </w:r>
          </w:p>
        </w:tc>
        <w:tc>
          <w:tcPr>
            <w:tcW w:w="6095" w:type="dxa"/>
            <w:shd w:val="clear" w:color="auto" w:fill="auto"/>
            <w:vAlign w:val="center"/>
          </w:tcPr>
          <w:p w:rsidR="00FD54FE" w:rsidRPr="00FD54FE" w:rsidRDefault="00FD54FE" w:rsidP="00FD54FE">
            <w:pPr>
              <w:widowControl/>
              <w:autoSpaceDE/>
              <w:autoSpaceDN/>
              <w:adjustRightInd/>
              <w:rPr>
                <w:color w:val="000000"/>
              </w:rPr>
            </w:pPr>
            <w:r w:rsidRPr="00FD54FE">
              <w:rPr>
                <w:color w:val="000000"/>
              </w:rPr>
              <w:t>Сервера базы данных</w:t>
            </w:r>
          </w:p>
        </w:tc>
        <w:tc>
          <w:tcPr>
            <w:tcW w:w="2835" w:type="dxa"/>
            <w:vAlign w:val="center"/>
          </w:tcPr>
          <w:p w:rsidR="00FD54FE" w:rsidRPr="00FD54FE" w:rsidRDefault="00FD54FE" w:rsidP="00FD54FE">
            <w:pPr>
              <w:widowControl/>
              <w:autoSpaceDE/>
              <w:autoSpaceDN/>
              <w:adjustRightInd/>
              <w:rPr>
                <w:color w:val="000000"/>
              </w:rPr>
            </w:pPr>
            <w:r w:rsidRPr="00FD54FE">
              <w:rPr>
                <w:color w:val="000000"/>
              </w:rPr>
              <w:t xml:space="preserve">по событию </w:t>
            </w:r>
            <w:r w:rsidRPr="00FD54FE">
              <w:rPr>
                <w:rFonts w:eastAsiaTheme="minorHAnsi"/>
                <w:lang w:eastAsia="en-US"/>
              </w:rPr>
              <w:t>в течение 2 (двух) календарных дней</w:t>
            </w:r>
          </w:p>
        </w:tc>
      </w:tr>
      <w:tr w:rsidR="00FD54FE" w:rsidRPr="00FD54FE" w:rsidTr="00D15B24">
        <w:trPr>
          <w:trHeight w:val="253"/>
        </w:trPr>
        <w:tc>
          <w:tcPr>
            <w:tcW w:w="803" w:type="dxa"/>
            <w:shd w:val="clear" w:color="auto" w:fill="auto"/>
            <w:vAlign w:val="center"/>
          </w:tcPr>
          <w:p w:rsidR="00FD54FE" w:rsidRPr="00FD54FE" w:rsidRDefault="00FD54FE" w:rsidP="00FD54FE">
            <w:pPr>
              <w:widowControl/>
              <w:tabs>
                <w:tab w:val="left" w:pos="-14"/>
              </w:tabs>
              <w:autoSpaceDE/>
              <w:autoSpaceDN/>
              <w:adjustRightInd/>
              <w:ind w:firstLine="14"/>
              <w:jc w:val="center"/>
              <w:rPr>
                <w:bCs/>
              </w:rPr>
            </w:pPr>
          </w:p>
        </w:tc>
        <w:tc>
          <w:tcPr>
            <w:tcW w:w="6095" w:type="dxa"/>
            <w:shd w:val="clear" w:color="auto" w:fill="auto"/>
            <w:vAlign w:val="center"/>
          </w:tcPr>
          <w:p w:rsidR="00FD54FE" w:rsidRPr="00FD54FE" w:rsidRDefault="00FD54FE" w:rsidP="00FD54FE">
            <w:pPr>
              <w:widowControl/>
              <w:autoSpaceDE/>
              <w:autoSpaceDN/>
              <w:adjustRightInd/>
              <w:rPr>
                <w:b/>
                <w:bCs/>
                <w:color w:val="000000"/>
              </w:rPr>
            </w:pPr>
            <w:r w:rsidRPr="00FD54FE">
              <w:rPr>
                <w:b/>
                <w:bCs/>
                <w:color w:val="000000"/>
              </w:rPr>
              <w:t>Работы</w:t>
            </w:r>
          </w:p>
        </w:tc>
        <w:tc>
          <w:tcPr>
            <w:tcW w:w="2835" w:type="dxa"/>
            <w:vAlign w:val="center"/>
          </w:tcPr>
          <w:p w:rsidR="00FD54FE" w:rsidRPr="00FD54FE" w:rsidRDefault="00FD54FE" w:rsidP="00FD54FE">
            <w:pPr>
              <w:widowControl/>
              <w:autoSpaceDE/>
              <w:autoSpaceDN/>
              <w:adjustRightInd/>
              <w:rPr>
                <w:b/>
                <w:bCs/>
                <w:color w:val="000000"/>
              </w:rPr>
            </w:pPr>
          </w:p>
        </w:tc>
      </w:tr>
      <w:tr w:rsidR="00FD54FE" w:rsidRPr="00FD54FE" w:rsidTr="00515E26">
        <w:trPr>
          <w:trHeight w:val="1014"/>
        </w:trPr>
        <w:tc>
          <w:tcPr>
            <w:tcW w:w="803" w:type="dxa"/>
            <w:shd w:val="clear" w:color="auto" w:fill="auto"/>
            <w:vAlign w:val="center"/>
          </w:tcPr>
          <w:p w:rsidR="00FD54FE" w:rsidRPr="00515E26" w:rsidRDefault="00515E26" w:rsidP="00515E26">
            <w:pPr>
              <w:widowControl/>
              <w:tabs>
                <w:tab w:val="left" w:pos="-14"/>
                <w:tab w:val="left" w:pos="587"/>
              </w:tabs>
              <w:autoSpaceDE/>
              <w:autoSpaceDN/>
              <w:adjustRightInd/>
              <w:spacing w:after="200" w:line="276" w:lineRule="auto"/>
              <w:jc w:val="center"/>
              <w:rPr>
                <w:rFonts w:eastAsia="Calibri"/>
                <w:bCs/>
                <w:sz w:val="20"/>
                <w:szCs w:val="22"/>
                <w:lang w:eastAsia="en-US"/>
              </w:rPr>
            </w:pPr>
            <w:r>
              <w:rPr>
                <w:rFonts w:eastAsia="Calibri"/>
                <w:bCs/>
                <w:sz w:val="20"/>
                <w:szCs w:val="22"/>
                <w:lang w:eastAsia="en-US"/>
              </w:rPr>
              <w:t>4</w:t>
            </w:r>
          </w:p>
        </w:tc>
        <w:tc>
          <w:tcPr>
            <w:tcW w:w="6095" w:type="dxa"/>
            <w:shd w:val="clear" w:color="auto" w:fill="auto"/>
            <w:vAlign w:val="center"/>
          </w:tcPr>
          <w:p w:rsidR="00FD54FE" w:rsidRPr="00FD54FE" w:rsidRDefault="00FD54FE" w:rsidP="00FD54FE">
            <w:pPr>
              <w:widowControl/>
              <w:autoSpaceDE/>
              <w:autoSpaceDN/>
              <w:adjustRightInd/>
              <w:rPr>
                <w:b/>
                <w:bCs/>
                <w:color w:val="000000"/>
              </w:rPr>
            </w:pPr>
            <w:r w:rsidRPr="00FD54FE">
              <w:t xml:space="preserve">Консультационные услуги (телефон, </w:t>
            </w:r>
            <w:r w:rsidRPr="00FD54FE">
              <w:rPr>
                <w:lang w:val="en-US"/>
              </w:rPr>
              <w:t>e</w:t>
            </w:r>
            <w:r w:rsidRPr="00FD54FE">
              <w:t>-</w:t>
            </w:r>
            <w:r w:rsidRPr="00FD54FE">
              <w:rPr>
                <w:lang w:val="en-US"/>
              </w:rPr>
              <w:t>mail</w:t>
            </w:r>
            <w:r w:rsidRPr="00FD54FE">
              <w:t xml:space="preserve">, </w:t>
            </w:r>
            <w:r w:rsidRPr="00FD54FE">
              <w:rPr>
                <w:lang w:val="en-US"/>
              </w:rPr>
              <w:t>ICQ</w:t>
            </w:r>
            <w:r w:rsidRPr="00FD54FE">
              <w:t>) – консультации по любым вопросам, связанным с функционированием АИИС КУЭ</w:t>
            </w:r>
          </w:p>
        </w:tc>
        <w:tc>
          <w:tcPr>
            <w:tcW w:w="2835" w:type="dxa"/>
            <w:vAlign w:val="center"/>
          </w:tcPr>
          <w:p w:rsidR="00FD54FE" w:rsidRPr="00FD54FE" w:rsidRDefault="00FD54FE" w:rsidP="00FD54FE">
            <w:pPr>
              <w:widowControl/>
              <w:autoSpaceDE/>
              <w:autoSpaceDN/>
              <w:adjustRightInd/>
            </w:pPr>
            <w:r w:rsidRPr="00FD54FE">
              <w:t>ежемесячно (5-10 запросов)</w:t>
            </w:r>
          </w:p>
        </w:tc>
      </w:tr>
      <w:tr w:rsidR="00515E26" w:rsidRPr="00FD54FE" w:rsidTr="00515E26">
        <w:trPr>
          <w:trHeight w:val="486"/>
        </w:trPr>
        <w:tc>
          <w:tcPr>
            <w:tcW w:w="803" w:type="dxa"/>
            <w:shd w:val="clear" w:color="auto" w:fill="auto"/>
          </w:tcPr>
          <w:p w:rsidR="00515E26" w:rsidRDefault="00515E26" w:rsidP="00515E26">
            <w:pPr>
              <w:jc w:val="center"/>
            </w:pPr>
            <w:r>
              <w:rPr>
                <w:rFonts w:eastAsia="Calibri"/>
                <w:bCs/>
                <w:sz w:val="20"/>
                <w:szCs w:val="22"/>
                <w:lang w:eastAsia="en-US"/>
              </w:rPr>
              <w:t>5</w:t>
            </w:r>
          </w:p>
        </w:tc>
        <w:tc>
          <w:tcPr>
            <w:tcW w:w="6095" w:type="dxa"/>
            <w:shd w:val="clear" w:color="auto" w:fill="auto"/>
            <w:vAlign w:val="center"/>
          </w:tcPr>
          <w:p w:rsidR="00515E26" w:rsidRPr="00FD54FE" w:rsidRDefault="00515E26" w:rsidP="00FD54FE">
            <w:pPr>
              <w:widowControl/>
              <w:autoSpaceDE/>
              <w:autoSpaceDN/>
              <w:adjustRightInd/>
              <w:rPr>
                <w:color w:val="000000"/>
              </w:rPr>
            </w:pPr>
            <w:r w:rsidRPr="00FD54FE">
              <w:t>Техническое обслуживание ИВК «ИКМ - Пирамида» и сервера базы данных, проверка работоспособности системного и прикладного программного обеспечения.</w:t>
            </w:r>
          </w:p>
        </w:tc>
        <w:tc>
          <w:tcPr>
            <w:tcW w:w="2835" w:type="dxa"/>
            <w:vAlign w:val="center"/>
          </w:tcPr>
          <w:p w:rsidR="00515E26" w:rsidRPr="00FD54FE" w:rsidRDefault="00515E26" w:rsidP="00FD54FE">
            <w:pPr>
              <w:widowControl/>
              <w:autoSpaceDE/>
              <w:autoSpaceDN/>
              <w:adjustRightInd/>
            </w:pPr>
            <w:r w:rsidRPr="00FD54FE">
              <w:t>ежеквартально</w:t>
            </w:r>
          </w:p>
        </w:tc>
      </w:tr>
      <w:tr w:rsidR="00515E26" w:rsidRPr="00FD54FE" w:rsidTr="00515E26">
        <w:trPr>
          <w:trHeight w:val="497"/>
        </w:trPr>
        <w:tc>
          <w:tcPr>
            <w:tcW w:w="803" w:type="dxa"/>
            <w:shd w:val="clear" w:color="auto" w:fill="auto"/>
          </w:tcPr>
          <w:p w:rsidR="00515E26" w:rsidRDefault="00515E26" w:rsidP="00515E26">
            <w:pPr>
              <w:jc w:val="center"/>
            </w:pPr>
            <w:r>
              <w:rPr>
                <w:rFonts w:eastAsia="Calibri"/>
                <w:bCs/>
                <w:sz w:val="20"/>
                <w:szCs w:val="22"/>
                <w:lang w:eastAsia="en-US"/>
              </w:rPr>
              <w:t>6</w:t>
            </w:r>
          </w:p>
        </w:tc>
        <w:tc>
          <w:tcPr>
            <w:tcW w:w="6095" w:type="dxa"/>
            <w:shd w:val="clear" w:color="auto" w:fill="auto"/>
            <w:vAlign w:val="center"/>
          </w:tcPr>
          <w:p w:rsidR="00515E26" w:rsidRPr="00FD54FE" w:rsidRDefault="00515E26" w:rsidP="00FD54FE">
            <w:pPr>
              <w:widowControl/>
              <w:autoSpaceDE/>
              <w:autoSpaceDN/>
              <w:adjustRightInd/>
              <w:rPr>
                <w:color w:val="000000"/>
              </w:rPr>
            </w:pPr>
            <w:r w:rsidRPr="00FD54FE">
              <w:t>Диагностика и устранение неисправностей при обмене информацией между серверами сбора данных  ОАО «Томскэнергосбыт» и смежных организаций.</w:t>
            </w:r>
          </w:p>
        </w:tc>
        <w:tc>
          <w:tcPr>
            <w:tcW w:w="2835" w:type="dxa"/>
            <w:vAlign w:val="center"/>
          </w:tcPr>
          <w:p w:rsidR="00515E26" w:rsidRPr="00FD54FE" w:rsidRDefault="00515E26" w:rsidP="00FD54FE">
            <w:pPr>
              <w:widowControl/>
              <w:autoSpaceDE/>
              <w:autoSpaceDN/>
              <w:adjustRightInd/>
            </w:pPr>
            <w:r w:rsidRPr="00FD54FE">
              <w:t>ежеквартально</w:t>
            </w:r>
          </w:p>
        </w:tc>
      </w:tr>
      <w:tr w:rsidR="00515E26" w:rsidRPr="00FD54FE" w:rsidTr="00515E26">
        <w:trPr>
          <w:trHeight w:val="486"/>
        </w:trPr>
        <w:tc>
          <w:tcPr>
            <w:tcW w:w="803" w:type="dxa"/>
            <w:shd w:val="clear" w:color="auto" w:fill="auto"/>
          </w:tcPr>
          <w:p w:rsidR="00515E26" w:rsidRDefault="00515E26" w:rsidP="00515E26">
            <w:pPr>
              <w:jc w:val="center"/>
            </w:pPr>
            <w:r>
              <w:rPr>
                <w:rFonts w:eastAsia="Calibri"/>
                <w:bCs/>
                <w:sz w:val="20"/>
                <w:szCs w:val="22"/>
                <w:lang w:eastAsia="en-US"/>
              </w:rPr>
              <w:t>7</w:t>
            </w:r>
          </w:p>
        </w:tc>
        <w:tc>
          <w:tcPr>
            <w:tcW w:w="6095" w:type="dxa"/>
            <w:shd w:val="clear" w:color="auto" w:fill="auto"/>
            <w:vAlign w:val="center"/>
          </w:tcPr>
          <w:p w:rsidR="00515E26" w:rsidRPr="00FD54FE" w:rsidRDefault="00515E26" w:rsidP="00FD54FE">
            <w:pPr>
              <w:widowControl/>
              <w:autoSpaceDE/>
              <w:autoSpaceDN/>
              <w:adjustRightInd/>
              <w:rPr>
                <w:b/>
                <w:color w:val="000000"/>
              </w:rPr>
            </w:pPr>
            <w:r w:rsidRPr="00FD54FE">
              <w:t xml:space="preserve">Настройка </w:t>
            </w:r>
            <w:proofErr w:type="gramStart"/>
            <w:r w:rsidRPr="00FD54FE">
              <w:t>ПО</w:t>
            </w:r>
            <w:proofErr w:type="gramEnd"/>
            <w:r w:rsidRPr="00FD54FE">
              <w:t xml:space="preserve"> «</w:t>
            </w:r>
            <w:proofErr w:type="gramStart"/>
            <w:r w:rsidRPr="00FD54FE">
              <w:t>Пирамида</w:t>
            </w:r>
            <w:proofErr w:type="gramEnd"/>
            <w:r w:rsidRPr="00FD54FE">
              <w:t xml:space="preserve"> 2000» для вновь вводимых ПУ, УСПД, контроллеров, вычислителей, сумматоров, </w:t>
            </w:r>
            <w:r w:rsidRPr="00FD54FE">
              <w:rPr>
                <w:lang w:val="en-US"/>
              </w:rPr>
              <w:t>GSM</w:t>
            </w:r>
            <w:r w:rsidRPr="00FD54FE">
              <w:t>\</w:t>
            </w:r>
            <w:r w:rsidRPr="00FD54FE">
              <w:rPr>
                <w:lang w:val="en-US"/>
              </w:rPr>
              <w:t>GPRS</w:t>
            </w:r>
            <w:r w:rsidRPr="00FD54FE">
              <w:t xml:space="preserve"> – шлюзов и т. д.</w:t>
            </w:r>
          </w:p>
        </w:tc>
        <w:tc>
          <w:tcPr>
            <w:tcW w:w="2835" w:type="dxa"/>
            <w:vAlign w:val="center"/>
          </w:tcPr>
          <w:p w:rsidR="00515E26" w:rsidRPr="00FD54FE" w:rsidRDefault="00515E26" w:rsidP="00FD54FE">
            <w:pPr>
              <w:widowControl/>
              <w:autoSpaceDE/>
              <w:autoSpaceDN/>
              <w:adjustRightInd/>
              <w:rPr>
                <w:color w:val="000000"/>
              </w:rPr>
            </w:pPr>
            <w:r w:rsidRPr="00FD54FE">
              <w:rPr>
                <w:color w:val="000000"/>
              </w:rPr>
              <w:t>по событию</w:t>
            </w:r>
          </w:p>
        </w:tc>
      </w:tr>
      <w:tr w:rsidR="00515E26" w:rsidRPr="00FD54FE" w:rsidTr="00515E26">
        <w:trPr>
          <w:trHeight w:val="486"/>
        </w:trPr>
        <w:tc>
          <w:tcPr>
            <w:tcW w:w="803" w:type="dxa"/>
            <w:shd w:val="clear" w:color="auto" w:fill="auto"/>
          </w:tcPr>
          <w:p w:rsidR="00515E26" w:rsidRDefault="00515E26" w:rsidP="00515E26">
            <w:pPr>
              <w:jc w:val="center"/>
            </w:pPr>
            <w:r>
              <w:rPr>
                <w:rFonts w:eastAsia="Calibri"/>
                <w:bCs/>
                <w:sz w:val="20"/>
                <w:szCs w:val="22"/>
                <w:lang w:eastAsia="en-US"/>
              </w:rPr>
              <w:t>8</w:t>
            </w:r>
          </w:p>
        </w:tc>
        <w:tc>
          <w:tcPr>
            <w:tcW w:w="6095" w:type="dxa"/>
            <w:shd w:val="clear" w:color="auto" w:fill="auto"/>
            <w:vAlign w:val="center"/>
          </w:tcPr>
          <w:p w:rsidR="00515E26" w:rsidRPr="00FD54FE" w:rsidRDefault="00515E26" w:rsidP="00FD54FE">
            <w:pPr>
              <w:widowControl/>
              <w:autoSpaceDE/>
              <w:autoSpaceDN/>
              <w:adjustRightInd/>
              <w:rPr>
                <w:snapToGrid w:val="0"/>
              </w:rPr>
            </w:pPr>
            <w:proofErr w:type="spellStart"/>
            <w:r w:rsidRPr="00FD54FE">
              <w:rPr>
                <w:snapToGrid w:val="0"/>
              </w:rPr>
              <w:t>Содание</w:t>
            </w:r>
            <w:proofErr w:type="spellEnd"/>
            <w:r w:rsidRPr="00FD54FE">
              <w:rPr>
                <w:snapToGrid w:val="0"/>
              </w:rPr>
              <w:t xml:space="preserve"> точки восстановления АИИС КУЭ, установка и настройка обновлений сервера баз данных.</w:t>
            </w:r>
          </w:p>
        </w:tc>
        <w:tc>
          <w:tcPr>
            <w:tcW w:w="2835" w:type="dxa"/>
            <w:vAlign w:val="center"/>
          </w:tcPr>
          <w:p w:rsidR="00515E26" w:rsidRPr="00FD54FE" w:rsidRDefault="00515E26" w:rsidP="00FD54FE">
            <w:pPr>
              <w:widowControl/>
              <w:autoSpaceDE/>
              <w:autoSpaceDN/>
              <w:adjustRightInd/>
              <w:rPr>
                <w:color w:val="000000"/>
              </w:rPr>
            </w:pPr>
            <w:r w:rsidRPr="00FD54FE">
              <w:rPr>
                <w:color w:val="000000"/>
              </w:rPr>
              <w:t>по событию</w:t>
            </w:r>
          </w:p>
        </w:tc>
      </w:tr>
      <w:tr w:rsidR="00515E26" w:rsidRPr="00FD54FE" w:rsidTr="00515E26">
        <w:trPr>
          <w:trHeight w:val="486"/>
        </w:trPr>
        <w:tc>
          <w:tcPr>
            <w:tcW w:w="803" w:type="dxa"/>
            <w:shd w:val="clear" w:color="auto" w:fill="auto"/>
          </w:tcPr>
          <w:p w:rsidR="00515E26" w:rsidRDefault="00515E26" w:rsidP="00515E26">
            <w:pPr>
              <w:jc w:val="center"/>
            </w:pPr>
            <w:r>
              <w:rPr>
                <w:rFonts w:eastAsia="Calibri"/>
                <w:bCs/>
                <w:sz w:val="20"/>
                <w:szCs w:val="22"/>
                <w:lang w:eastAsia="en-US"/>
              </w:rPr>
              <w:t>9</w:t>
            </w:r>
          </w:p>
        </w:tc>
        <w:tc>
          <w:tcPr>
            <w:tcW w:w="6095" w:type="dxa"/>
            <w:shd w:val="clear" w:color="auto" w:fill="auto"/>
            <w:vAlign w:val="center"/>
          </w:tcPr>
          <w:p w:rsidR="00515E26" w:rsidRPr="00FD54FE" w:rsidRDefault="00515E26" w:rsidP="00FD54FE">
            <w:pPr>
              <w:widowControl/>
              <w:autoSpaceDE/>
              <w:autoSpaceDN/>
              <w:adjustRightInd/>
              <w:rPr>
                <w:b/>
                <w:bCs/>
                <w:color w:val="000000"/>
              </w:rPr>
            </w:pPr>
            <w:proofErr w:type="spellStart"/>
            <w:r w:rsidRPr="00FD54FE">
              <w:t>Содание</w:t>
            </w:r>
            <w:proofErr w:type="spellEnd"/>
            <w:r w:rsidRPr="00FD54FE">
              <w:t xml:space="preserve"> точки восстановления АИИС КУЭ, установка и настройка обновлений ПО «Пирамида 2000 </w:t>
            </w:r>
            <w:proofErr w:type="spellStart"/>
            <w:r w:rsidRPr="00FD54FE">
              <w:t>АРМ</w:t>
            </w:r>
            <w:proofErr w:type="gramStart"/>
            <w:r w:rsidRPr="00FD54FE">
              <w:t>.К</w:t>
            </w:r>
            <w:proofErr w:type="gramEnd"/>
            <w:r w:rsidRPr="00FD54FE">
              <w:t>орпорация</w:t>
            </w:r>
            <w:proofErr w:type="spellEnd"/>
            <w:r w:rsidRPr="00FD54FE">
              <w:t>».</w:t>
            </w:r>
          </w:p>
        </w:tc>
        <w:tc>
          <w:tcPr>
            <w:tcW w:w="2835" w:type="dxa"/>
            <w:vAlign w:val="center"/>
          </w:tcPr>
          <w:p w:rsidR="00515E26" w:rsidRPr="00FD54FE" w:rsidRDefault="00515E26" w:rsidP="00FD54FE">
            <w:pPr>
              <w:widowControl/>
              <w:autoSpaceDE/>
              <w:autoSpaceDN/>
              <w:adjustRightInd/>
              <w:rPr>
                <w:color w:val="000000"/>
              </w:rPr>
            </w:pPr>
            <w:r w:rsidRPr="00FD54FE">
              <w:rPr>
                <w:color w:val="000000"/>
              </w:rPr>
              <w:t>по событию</w:t>
            </w:r>
          </w:p>
        </w:tc>
      </w:tr>
      <w:tr w:rsidR="00515E26" w:rsidRPr="00FD54FE" w:rsidTr="00515E26">
        <w:trPr>
          <w:trHeight w:val="486"/>
        </w:trPr>
        <w:tc>
          <w:tcPr>
            <w:tcW w:w="803" w:type="dxa"/>
            <w:shd w:val="clear" w:color="auto" w:fill="auto"/>
          </w:tcPr>
          <w:p w:rsidR="00515E26" w:rsidRDefault="00515E26" w:rsidP="00515E26">
            <w:pPr>
              <w:jc w:val="center"/>
            </w:pPr>
            <w:r>
              <w:rPr>
                <w:rFonts w:eastAsia="Calibri"/>
                <w:bCs/>
                <w:sz w:val="20"/>
                <w:szCs w:val="22"/>
                <w:lang w:eastAsia="en-US"/>
              </w:rPr>
              <w:t>10</w:t>
            </w:r>
          </w:p>
        </w:tc>
        <w:tc>
          <w:tcPr>
            <w:tcW w:w="6095" w:type="dxa"/>
            <w:shd w:val="clear" w:color="auto" w:fill="auto"/>
            <w:vAlign w:val="center"/>
          </w:tcPr>
          <w:p w:rsidR="00515E26" w:rsidRPr="00FD54FE" w:rsidRDefault="00515E26" w:rsidP="00FD54FE">
            <w:pPr>
              <w:widowControl/>
              <w:autoSpaceDE/>
              <w:autoSpaceDN/>
              <w:adjustRightInd/>
              <w:rPr>
                <w:bCs/>
                <w:color w:val="000000"/>
              </w:rPr>
            </w:pPr>
            <w:r w:rsidRPr="00FD54FE">
              <w:rPr>
                <w:bCs/>
                <w:color w:val="000000"/>
              </w:rPr>
              <w:t>Проверка технического состояния источника бесперебойного питания (ИБП). Проверка и тестирование ИБП с батареями</w:t>
            </w:r>
          </w:p>
        </w:tc>
        <w:tc>
          <w:tcPr>
            <w:tcW w:w="2835" w:type="dxa"/>
            <w:vAlign w:val="center"/>
          </w:tcPr>
          <w:p w:rsidR="00515E26" w:rsidRPr="00FD54FE" w:rsidRDefault="00515E26" w:rsidP="00FD54FE">
            <w:pPr>
              <w:widowControl/>
              <w:autoSpaceDE/>
              <w:autoSpaceDN/>
              <w:adjustRightInd/>
              <w:rPr>
                <w:bCs/>
                <w:color w:val="000000"/>
              </w:rPr>
            </w:pPr>
            <w:r w:rsidRPr="00FD54FE">
              <w:rPr>
                <w:bCs/>
                <w:color w:val="000000"/>
              </w:rPr>
              <w:t>ежегодно</w:t>
            </w:r>
          </w:p>
        </w:tc>
      </w:tr>
      <w:tr w:rsidR="00515E26" w:rsidRPr="00FD54FE" w:rsidTr="00515E26">
        <w:trPr>
          <w:trHeight w:val="509"/>
        </w:trPr>
        <w:tc>
          <w:tcPr>
            <w:tcW w:w="803" w:type="dxa"/>
            <w:shd w:val="clear" w:color="auto" w:fill="auto"/>
          </w:tcPr>
          <w:p w:rsidR="00515E26" w:rsidRDefault="00515E26" w:rsidP="00515E26">
            <w:pPr>
              <w:jc w:val="center"/>
            </w:pPr>
            <w:r>
              <w:rPr>
                <w:rFonts w:eastAsia="Calibri"/>
                <w:bCs/>
                <w:sz w:val="20"/>
                <w:szCs w:val="22"/>
                <w:lang w:eastAsia="en-US"/>
              </w:rPr>
              <w:t>11</w:t>
            </w:r>
          </w:p>
        </w:tc>
        <w:tc>
          <w:tcPr>
            <w:tcW w:w="6095" w:type="dxa"/>
            <w:shd w:val="clear" w:color="auto" w:fill="auto"/>
            <w:vAlign w:val="center"/>
          </w:tcPr>
          <w:p w:rsidR="00515E26" w:rsidRPr="00FD54FE" w:rsidRDefault="00515E26" w:rsidP="00FD54FE">
            <w:pPr>
              <w:widowControl/>
              <w:autoSpaceDE/>
              <w:autoSpaceDN/>
              <w:adjustRightInd/>
              <w:rPr>
                <w:bCs/>
                <w:color w:val="000000"/>
              </w:rPr>
            </w:pPr>
            <w:r w:rsidRPr="00FD54FE">
              <w:rPr>
                <w:bCs/>
                <w:color w:val="000000"/>
              </w:rPr>
              <w:t xml:space="preserve">Проверка настроек устройства синхронизации времени (УСВ – 2). Проверка достоверной работы синхронизации времени ИКМ от источника точного времени. </w:t>
            </w:r>
          </w:p>
        </w:tc>
        <w:tc>
          <w:tcPr>
            <w:tcW w:w="2835" w:type="dxa"/>
            <w:vAlign w:val="center"/>
          </w:tcPr>
          <w:p w:rsidR="00515E26" w:rsidRPr="00FD54FE" w:rsidRDefault="00515E26" w:rsidP="00FD54FE">
            <w:pPr>
              <w:widowControl/>
              <w:autoSpaceDE/>
              <w:autoSpaceDN/>
              <w:adjustRightInd/>
              <w:rPr>
                <w:bCs/>
                <w:color w:val="000000"/>
              </w:rPr>
            </w:pPr>
            <w:r w:rsidRPr="00FD54FE">
              <w:rPr>
                <w:bCs/>
                <w:color w:val="000000"/>
              </w:rPr>
              <w:t>ежегодно</w:t>
            </w:r>
          </w:p>
        </w:tc>
      </w:tr>
    </w:tbl>
    <w:p w:rsidR="004658B2" w:rsidRDefault="004658B2" w:rsidP="004658B2">
      <w:pPr>
        <w:jc w:val="right"/>
        <w:rPr>
          <w:sz w:val="26"/>
          <w:szCs w:val="26"/>
        </w:rPr>
      </w:pPr>
    </w:p>
    <w:p w:rsidR="004658B2" w:rsidRPr="00F0507E" w:rsidRDefault="004658B2" w:rsidP="004658B2">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4658B2" w:rsidRDefault="004658B2" w:rsidP="004658B2">
      <w:pPr>
        <w:pStyle w:val="af0"/>
        <w:numPr>
          <w:ilvl w:val="1"/>
          <w:numId w:val="13"/>
        </w:numPr>
        <w:tabs>
          <w:tab w:val="clear" w:pos="1134"/>
        </w:tabs>
        <w:spacing w:before="120" w:after="60"/>
        <w:contextualSpacing w:val="0"/>
        <w:outlineLvl w:val="0"/>
        <w:rPr>
          <w:b/>
          <w:sz w:val="26"/>
          <w:szCs w:val="26"/>
        </w:rPr>
        <w:sectPr w:rsidR="004658B2" w:rsidSect="00831A0E">
          <w:pgSz w:w="11906" w:h="16838"/>
          <w:pgMar w:top="1134" w:right="849" w:bottom="1134" w:left="1134" w:header="708" w:footer="708" w:gutter="0"/>
          <w:cols w:space="708"/>
          <w:docGrid w:linePitch="360"/>
        </w:sectPr>
      </w:pPr>
    </w:p>
    <w:p w:rsidR="004658B2" w:rsidRPr="004658B2" w:rsidRDefault="004658B2" w:rsidP="004658B2">
      <w:pPr>
        <w:pStyle w:val="af0"/>
        <w:numPr>
          <w:ilvl w:val="1"/>
          <w:numId w:val="9"/>
        </w:numPr>
        <w:spacing w:before="120" w:after="60"/>
        <w:ind w:left="851" w:hanging="851"/>
        <w:contextualSpacing w:val="0"/>
        <w:outlineLvl w:val="0"/>
      </w:pPr>
      <w:r w:rsidRPr="004658B2">
        <w:t xml:space="preserve">Форма </w:t>
      </w:r>
      <w:r>
        <w:t xml:space="preserve">календарного плана </w:t>
      </w:r>
      <w:r w:rsidR="009F5CBD">
        <w:t>оказания услуг</w:t>
      </w:r>
    </w:p>
    <w:p w:rsidR="004658B2" w:rsidRPr="003135DF" w:rsidRDefault="004658B2" w:rsidP="004658B2">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658B2" w:rsidRDefault="004658B2" w:rsidP="004658B2">
      <w:pPr>
        <w:pStyle w:val="af6"/>
        <w:spacing w:before="120"/>
      </w:pPr>
      <w:r w:rsidRPr="009566C3">
        <w:t xml:space="preserve">Календарный план </w:t>
      </w:r>
      <w:r w:rsidR="009F5CBD">
        <w:t>оказания услуг</w:t>
      </w:r>
    </w:p>
    <w:p w:rsidR="004658B2" w:rsidRPr="009566C3" w:rsidRDefault="004658B2" w:rsidP="004658B2">
      <w:pPr>
        <w:pStyle w:val="af6"/>
        <w:spacing w:before="120"/>
      </w:pPr>
    </w:p>
    <w:p w:rsidR="004658B2" w:rsidRPr="003135DF" w:rsidRDefault="004658B2" w:rsidP="004658B2">
      <w:pPr>
        <w:spacing w:after="120"/>
        <w:jc w:val="both"/>
      </w:pPr>
      <w:r w:rsidRPr="003135DF">
        <w:t xml:space="preserve">Начало </w:t>
      </w:r>
      <w:r w:rsidR="009F5CBD">
        <w:t>оказания услуг</w:t>
      </w:r>
      <w:r w:rsidRPr="003135DF">
        <w:t xml:space="preserve">: </w:t>
      </w:r>
      <w:r w:rsidR="00144B93">
        <w:t>июнь</w:t>
      </w:r>
      <w:r w:rsidRPr="003135DF">
        <w:t xml:space="preserve"> 20</w:t>
      </w:r>
      <w:r w:rsidR="00144B93">
        <w:t>14</w:t>
      </w:r>
      <w:r w:rsidRPr="003135DF">
        <w:t>г.</w:t>
      </w:r>
    </w:p>
    <w:p w:rsidR="004658B2" w:rsidRPr="003135DF" w:rsidRDefault="004658B2" w:rsidP="004658B2">
      <w:pPr>
        <w:spacing w:after="120"/>
        <w:jc w:val="both"/>
      </w:pPr>
      <w:r w:rsidRPr="003135DF">
        <w:t>Окончание</w:t>
      </w:r>
      <w:r w:rsidR="009F5CBD">
        <w:t xml:space="preserve"> оказания услуг</w:t>
      </w:r>
      <w:r w:rsidRPr="003135DF">
        <w:t xml:space="preserve">: </w:t>
      </w:r>
      <w:r w:rsidR="00144B93">
        <w:t>июнь</w:t>
      </w:r>
      <w:r w:rsidRPr="003135DF">
        <w:t xml:space="preserve"> 20</w:t>
      </w:r>
      <w:r w:rsidR="00144B93">
        <w:t>15</w:t>
      </w:r>
      <w:r w:rsidRPr="003135DF">
        <w:t>г.</w:t>
      </w:r>
    </w:p>
    <w:tbl>
      <w:tblPr>
        <w:tblW w:w="10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987"/>
        <w:gridCol w:w="900"/>
        <w:gridCol w:w="899"/>
        <w:gridCol w:w="900"/>
        <w:gridCol w:w="899"/>
        <w:gridCol w:w="899"/>
        <w:gridCol w:w="750"/>
        <w:gridCol w:w="900"/>
        <w:gridCol w:w="900"/>
        <w:gridCol w:w="786"/>
      </w:tblGrid>
      <w:tr w:rsidR="004658B2" w:rsidRPr="0003605E" w:rsidTr="00144B93">
        <w:trPr>
          <w:trHeight w:val="764"/>
        </w:trPr>
        <w:tc>
          <w:tcPr>
            <w:tcW w:w="565" w:type="dxa"/>
            <w:vMerge w:val="restart"/>
            <w:shd w:val="clear" w:color="auto" w:fill="BFBFBF"/>
            <w:vAlign w:val="center"/>
          </w:tcPr>
          <w:p w:rsidR="004658B2" w:rsidRPr="00974472" w:rsidRDefault="004658B2" w:rsidP="00766D31">
            <w:pPr>
              <w:pStyle w:val="ConsNonformat"/>
              <w:widowControl/>
              <w:spacing w:before="60" w:after="60"/>
              <w:ind w:left="-142" w:right="-108"/>
              <w:jc w:val="center"/>
              <w:rPr>
                <w:rFonts w:ascii="Times New Roman" w:hAnsi="Times New Roman" w:cs="Times New Roman"/>
                <w:sz w:val="22"/>
                <w:szCs w:val="22"/>
              </w:rPr>
            </w:pPr>
            <w:r w:rsidRPr="00974472">
              <w:rPr>
                <w:rFonts w:ascii="Times New Roman" w:hAnsi="Times New Roman" w:cs="Times New Roman"/>
                <w:sz w:val="22"/>
                <w:szCs w:val="22"/>
              </w:rPr>
              <w:t>№</w:t>
            </w:r>
          </w:p>
          <w:p w:rsidR="004658B2" w:rsidRPr="00974472" w:rsidRDefault="004658B2" w:rsidP="00766D31">
            <w:pPr>
              <w:pStyle w:val="ConsNonformat"/>
              <w:widowControl/>
              <w:spacing w:before="60" w:after="60"/>
              <w:ind w:left="-142" w:right="-108"/>
              <w:jc w:val="center"/>
              <w:rPr>
                <w:rFonts w:ascii="Times New Roman" w:hAnsi="Times New Roman" w:cs="Times New Roman"/>
                <w:sz w:val="22"/>
                <w:szCs w:val="22"/>
              </w:rPr>
            </w:pPr>
            <w:proofErr w:type="gramStart"/>
            <w:r w:rsidRPr="00974472">
              <w:rPr>
                <w:rFonts w:ascii="Times New Roman" w:hAnsi="Times New Roman" w:cs="Times New Roman"/>
                <w:sz w:val="22"/>
                <w:szCs w:val="22"/>
              </w:rPr>
              <w:t>п</w:t>
            </w:r>
            <w:proofErr w:type="gramEnd"/>
            <w:r w:rsidRPr="00974472">
              <w:rPr>
                <w:rFonts w:ascii="Times New Roman" w:hAnsi="Times New Roman" w:cs="Times New Roman"/>
                <w:sz w:val="22"/>
                <w:szCs w:val="22"/>
              </w:rPr>
              <w:t>/п</w:t>
            </w:r>
          </w:p>
        </w:tc>
        <w:tc>
          <w:tcPr>
            <w:tcW w:w="1987" w:type="dxa"/>
            <w:vMerge w:val="restart"/>
            <w:shd w:val="clear" w:color="auto" w:fill="BFBFBF"/>
            <w:vAlign w:val="center"/>
          </w:tcPr>
          <w:p w:rsidR="004658B2" w:rsidRPr="00974472" w:rsidRDefault="004658B2" w:rsidP="00766D31">
            <w:pPr>
              <w:pStyle w:val="ConsNonformat"/>
              <w:widowControl/>
              <w:spacing w:before="60" w:after="60"/>
              <w:ind w:left="-142" w:right="-108"/>
              <w:jc w:val="center"/>
              <w:rPr>
                <w:rFonts w:ascii="Times New Roman" w:hAnsi="Times New Roman" w:cs="Times New Roman"/>
                <w:sz w:val="22"/>
                <w:szCs w:val="22"/>
              </w:rPr>
            </w:pPr>
            <w:r w:rsidRPr="00974472">
              <w:rPr>
                <w:rFonts w:ascii="Times New Roman" w:hAnsi="Times New Roman" w:cs="Times New Roman"/>
                <w:sz w:val="22"/>
                <w:szCs w:val="22"/>
              </w:rPr>
              <w:t>Наименование этапа</w:t>
            </w:r>
          </w:p>
        </w:tc>
        <w:tc>
          <w:tcPr>
            <w:tcW w:w="7833" w:type="dxa"/>
            <w:gridSpan w:val="9"/>
            <w:shd w:val="clear" w:color="auto" w:fill="BFBFBF"/>
            <w:vAlign w:val="center"/>
          </w:tcPr>
          <w:p w:rsidR="004658B2" w:rsidRPr="00974472" w:rsidRDefault="004658B2" w:rsidP="009F5CBD">
            <w:pPr>
              <w:pStyle w:val="ConsNonformat"/>
              <w:widowControl/>
              <w:spacing w:before="60" w:after="60"/>
              <w:ind w:right="0"/>
              <w:jc w:val="center"/>
              <w:rPr>
                <w:rFonts w:ascii="Times New Roman" w:hAnsi="Times New Roman" w:cs="Times New Roman"/>
                <w:sz w:val="22"/>
                <w:szCs w:val="22"/>
              </w:rPr>
            </w:pPr>
            <w:r w:rsidRPr="00974472">
              <w:rPr>
                <w:rFonts w:ascii="Times New Roman" w:hAnsi="Times New Roman" w:cs="Times New Roman"/>
                <w:sz w:val="22"/>
                <w:szCs w:val="22"/>
              </w:rPr>
              <w:t>График, в неделях с момента подписания Договора</w:t>
            </w:r>
          </w:p>
        </w:tc>
      </w:tr>
      <w:tr w:rsidR="004658B2" w:rsidRPr="0003605E" w:rsidTr="00144B93">
        <w:trPr>
          <w:trHeight w:val="146"/>
        </w:trPr>
        <w:tc>
          <w:tcPr>
            <w:tcW w:w="565" w:type="dxa"/>
            <w:vMerge/>
            <w:shd w:val="clear" w:color="auto" w:fill="BFBFBF"/>
          </w:tcPr>
          <w:p w:rsidR="004658B2" w:rsidRPr="00974472" w:rsidRDefault="004658B2" w:rsidP="00766D31">
            <w:pPr>
              <w:pStyle w:val="ConsNonformat"/>
              <w:widowControl/>
              <w:spacing w:before="60" w:after="60"/>
              <w:ind w:right="0"/>
              <w:jc w:val="center"/>
              <w:rPr>
                <w:rFonts w:ascii="Times New Roman" w:hAnsi="Times New Roman" w:cs="Times New Roman"/>
                <w:sz w:val="22"/>
                <w:szCs w:val="22"/>
              </w:rPr>
            </w:pPr>
          </w:p>
        </w:tc>
        <w:tc>
          <w:tcPr>
            <w:tcW w:w="1987" w:type="dxa"/>
            <w:vMerge/>
            <w:shd w:val="clear" w:color="auto" w:fill="BFBFBF"/>
            <w:vAlign w:val="center"/>
          </w:tcPr>
          <w:p w:rsidR="004658B2" w:rsidRPr="00974472" w:rsidRDefault="004658B2" w:rsidP="00766D31">
            <w:pPr>
              <w:pStyle w:val="ConsNonformat"/>
              <w:widowControl/>
              <w:spacing w:before="60" w:after="60"/>
              <w:ind w:right="0"/>
              <w:jc w:val="center"/>
              <w:rPr>
                <w:rFonts w:ascii="Times New Roman" w:hAnsi="Times New Roman" w:cs="Times New Roman"/>
                <w:sz w:val="22"/>
                <w:szCs w:val="22"/>
              </w:rPr>
            </w:pPr>
          </w:p>
        </w:tc>
        <w:tc>
          <w:tcPr>
            <w:tcW w:w="900"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1</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899"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2</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900"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3</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899" w:type="dxa"/>
            <w:shd w:val="clear" w:color="auto" w:fill="BFBFBF"/>
            <w:vAlign w:val="center"/>
          </w:tcPr>
          <w:p w:rsidR="004658B2" w:rsidRPr="00974472" w:rsidRDefault="00144B93" w:rsidP="00766D31">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899" w:type="dxa"/>
            <w:shd w:val="clear" w:color="auto" w:fill="BFBFBF"/>
            <w:vAlign w:val="center"/>
          </w:tcPr>
          <w:p w:rsidR="004658B2" w:rsidRPr="00974472" w:rsidRDefault="00144B93" w:rsidP="00766D31">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50</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750" w:type="dxa"/>
            <w:shd w:val="clear" w:color="auto" w:fill="BFBFBF"/>
            <w:vAlign w:val="center"/>
          </w:tcPr>
          <w:p w:rsidR="004658B2" w:rsidRPr="00974472" w:rsidRDefault="00144B93" w:rsidP="00766D31">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51</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900" w:type="dxa"/>
            <w:shd w:val="clear" w:color="auto" w:fill="BFBFBF"/>
            <w:vAlign w:val="center"/>
          </w:tcPr>
          <w:p w:rsidR="004658B2" w:rsidRPr="00974472" w:rsidRDefault="00144B93" w:rsidP="00766D31">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52</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900" w:type="dxa"/>
            <w:shd w:val="clear" w:color="auto" w:fill="BFBFBF"/>
            <w:vAlign w:val="center"/>
          </w:tcPr>
          <w:p w:rsidR="004658B2" w:rsidRPr="00974472" w:rsidRDefault="00144B93" w:rsidP="00766D31">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53</w:t>
            </w:r>
          </w:p>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sz w:val="22"/>
                <w:szCs w:val="22"/>
              </w:rPr>
            </w:pPr>
            <w:r w:rsidRPr="00974472">
              <w:rPr>
                <w:rFonts w:ascii="Times New Roman" w:hAnsi="Times New Roman" w:cs="Times New Roman"/>
                <w:sz w:val="22"/>
                <w:szCs w:val="22"/>
              </w:rPr>
              <w:t>неделя</w:t>
            </w:r>
          </w:p>
        </w:tc>
        <w:tc>
          <w:tcPr>
            <w:tcW w:w="786" w:type="dxa"/>
            <w:shd w:val="clear" w:color="auto" w:fill="BFBFBF"/>
            <w:vAlign w:val="center"/>
          </w:tcPr>
          <w:p w:rsidR="004658B2" w:rsidRPr="00974472" w:rsidRDefault="004658B2" w:rsidP="00766D31">
            <w:pPr>
              <w:pStyle w:val="ConsNonformat"/>
              <w:widowControl/>
              <w:spacing w:before="60" w:after="60"/>
              <w:ind w:right="0"/>
              <w:jc w:val="center"/>
              <w:rPr>
                <w:rFonts w:ascii="Times New Roman" w:hAnsi="Times New Roman" w:cs="Times New Roman"/>
                <w:sz w:val="22"/>
                <w:szCs w:val="22"/>
              </w:rPr>
            </w:pPr>
            <w:r w:rsidRPr="00974472">
              <w:rPr>
                <w:rFonts w:ascii="Times New Roman" w:hAnsi="Times New Roman" w:cs="Times New Roman"/>
                <w:sz w:val="22"/>
                <w:szCs w:val="22"/>
              </w:rPr>
              <w:t>и т.д.</w:t>
            </w:r>
          </w:p>
        </w:tc>
      </w:tr>
      <w:tr w:rsidR="004658B2" w:rsidRPr="0003605E" w:rsidTr="00144B93">
        <w:trPr>
          <w:trHeight w:val="334"/>
        </w:trPr>
        <w:tc>
          <w:tcPr>
            <w:tcW w:w="565" w:type="dxa"/>
            <w:shd w:val="clear" w:color="auto" w:fill="BFBFBF"/>
          </w:tcPr>
          <w:p w:rsidR="004658B2" w:rsidRPr="00974472" w:rsidRDefault="004658B2" w:rsidP="00766D31">
            <w:pPr>
              <w:pStyle w:val="ConsNonformat"/>
              <w:widowControl/>
              <w:spacing w:before="60" w:after="60"/>
              <w:ind w:right="0"/>
              <w:jc w:val="center"/>
              <w:rPr>
                <w:rFonts w:ascii="Times New Roman" w:hAnsi="Times New Roman" w:cs="Times New Roman"/>
                <w:i/>
                <w:sz w:val="18"/>
                <w:szCs w:val="18"/>
              </w:rPr>
            </w:pPr>
            <w:r w:rsidRPr="00974472">
              <w:rPr>
                <w:rFonts w:ascii="Times New Roman" w:hAnsi="Times New Roman" w:cs="Times New Roman"/>
                <w:i/>
                <w:sz w:val="18"/>
                <w:szCs w:val="18"/>
              </w:rPr>
              <w:t>1</w:t>
            </w:r>
          </w:p>
        </w:tc>
        <w:tc>
          <w:tcPr>
            <w:tcW w:w="1987" w:type="dxa"/>
            <w:shd w:val="clear" w:color="auto" w:fill="BFBFBF"/>
            <w:vAlign w:val="center"/>
          </w:tcPr>
          <w:p w:rsidR="004658B2" w:rsidRPr="00974472" w:rsidRDefault="004658B2" w:rsidP="00766D31">
            <w:pPr>
              <w:pStyle w:val="ConsNonformat"/>
              <w:widowControl/>
              <w:spacing w:before="60" w:after="60"/>
              <w:ind w:right="0"/>
              <w:jc w:val="center"/>
              <w:rPr>
                <w:rFonts w:ascii="Times New Roman" w:hAnsi="Times New Roman" w:cs="Times New Roman"/>
                <w:i/>
                <w:sz w:val="18"/>
                <w:szCs w:val="18"/>
              </w:rPr>
            </w:pPr>
            <w:r w:rsidRPr="00974472">
              <w:rPr>
                <w:rFonts w:ascii="Times New Roman" w:hAnsi="Times New Roman" w:cs="Times New Roman"/>
                <w:i/>
                <w:sz w:val="18"/>
                <w:szCs w:val="18"/>
              </w:rPr>
              <w:t>2</w:t>
            </w:r>
          </w:p>
        </w:tc>
        <w:tc>
          <w:tcPr>
            <w:tcW w:w="900"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3</w:t>
            </w:r>
          </w:p>
        </w:tc>
        <w:tc>
          <w:tcPr>
            <w:tcW w:w="899"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4</w:t>
            </w:r>
          </w:p>
        </w:tc>
        <w:tc>
          <w:tcPr>
            <w:tcW w:w="900"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5</w:t>
            </w:r>
          </w:p>
        </w:tc>
        <w:tc>
          <w:tcPr>
            <w:tcW w:w="899"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6</w:t>
            </w:r>
          </w:p>
        </w:tc>
        <w:tc>
          <w:tcPr>
            <w:tcW w:w="899"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7</w:t>
            </w:r>
          </w:p>
        </w:tc>
        <w:tc>
          <w:tcPr>
            <w:tcW w:w="750"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8</w:t>
            </w:r>
          </w:p>
        </w:tc>
        <w:tc>
          <w:tcPr>
            <w:tcW w:w="900"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9</w:t>
            </w:r>
          </w:p>
        </w:tc>
        <w:tc>
          <w:tcPr>
            <w:tcW w:w="900" w:type="dxa"/>
            <w:shd w:val="clear" w:color="auto" w:fill="BFBFBF"/>
            <w:vAlign w:val="center"/>
          </w:tcPr>
          <w:p w:rsidR="004658B2" w:rsidRPr="00974472" w:rsidRDefault="004658B2" w:rsidP="00766D31">
            <w:pPr>
              <w:pStyle w:val="ConsNonformat"/>
              <w:widowControl/>
              <w:spacing w:before="60" w:after="60"/>
              <w:ind w:left="-108" w:right="-108"/>
              <w:contextualSpacing/>
              <w:jc w:val="center"/>
              <w:rPr>
                <w:rFonts w:ascii="Times New Roman" w:hAnsi="Times New Roman" w:cs="Times New Roman"/>
                <w:i/>
                <w:sz w:val="18"/>
                <w:szCs w:val="18"/>
              </w:rPr>
            </w:pPr>
            <w:r w:rsidRPr="00974472">
              <w:rPr>
                <w:rFonts w:ascii="Times New Roman" w:hAnsi="Times New Roman" w:cs="Times New Roman"/>
                <w:i/>
                <w:sz w:val="18"/>
                <w:szCs w:val="18"/>
              </w:rPr>
              <w:t>10</w:t>
            </w:r>
          </w:p>
        </w:tc>
        <w:tc>
          <w:tcPr>
            <w:tcW w:w="786" w:type="dxa"/>
            <w:shd w:val="clear" w:color="auto" w:fill="BFBFBF"/>
            <w:vAlign w:val="center"/>
          </w:tcPr>
          <w:p w:rsidR="004658B2" w:rsidRPr="00974472" w:rsidRDefault="004658B2" w:rsidP="00766D31">
            <w:pPr>
              <w:pStyle w:val="ConsNonformat"/>
              <w:widowControl/>
              <w:spacing w:before="60" w:after="60"/>
              <w:ind w:right="0"/>
              <w:jc w:val="center"/>
              <w:rPr>
                <w:rFonts w:ascii="Times New Roman" w:hAnsi="Times New Roman" w:cs="Times New Roman"/>
                <w:i/>
                <w:sz w:val="18"/>
                <w:szCs w:val="18"/>
              </w:rPr>
            </w:pPr>
            <w:r w:rsidRPr="00974472">
              <w:rPr>
                <w:rFonts w:ascii="Times New Roman" w:hAnsi="Times New Roman" w:cs="Times New Roman"/>
                <w:i/>
                <w:sz w:val="18"/>
                <w:szCs w:val="18"/>
              </w:rPr>
              <w:t>11</w:t>
            </w:r>
          </w:p>
        </w:tc>
      </w:tr>
      <w:tr w:rsidR="004658B2" w:rsidRPr="0003605E" w:rsidTr="00144B93">
        <w:trPr>
          <w:trHeight w:val="364"/>
        </w:trPr>
        <w:tc>
          <w:tcPr>
            <w:tcW w:w="565" w:type="dxa"/>
            <w:shd w:val="clear" w:color="auto" w:fill="auto"/>
          </w:tcPr>
          <w:p w:rsidR="004658B2" w:rsidRPr="00974472" w:rsidRDefault="004658B2" w:rsidP="004658B2">
            <w:pPr>
              <w:widowControl/>
              <w:numPr>
                <w:ilvl w:val="0"/>
                <w:numId w:val="16"/>
              </w:numPr>
              <w:autoSpaceDE/>
              <w:autoSpaceDN/>
              <w:adjustRightInd/>
              <w:jc w:val="both"/>
              <w:rPr>
                <w:sz w:val="22"/>
                <w:szCs w:val="22"/>
              </w:rPr>
            </w:pPr>
          </w:p>
        </w:tc>
        <w:tc>
          <w:tcPr>
            <w:tcW w:w="1987"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sidRPr="00144B93">
              <w:rPr>
                <w:rFonts w:ascii="Times New Roman" w:hAnsi="Times New Roman" w:cs="Times New Roman"/>
                <w:sz w:val="24"/>
                <w:szCs w:val="24"/>
              </w:rPr>
              <w:t xml:space="preserve">Техническое обслуживание </w:t>
            </w:r>
            <w:proofErr w:type="gramStart"/>
            <w:r w:rsidRPr="00144B93">
              <w:rPr>
                <w:rFonts w:ascii="Times New Roman" w:hAnsi="Times New Roman" w:cs="Times New Roman"/>
                <w:sz w:val="24"/>
                <w:szCs w:val="24"/>
              </w:rPr>
              <w:t>интеллектуального</w:t>
            </w:r>
            <w:proofErr w:type="gramEnd"/>
            <w:r w:rsidRPr="00144B93">
              <w:rPr>
                <w:rFonts w:ascii="Times New Roman" w:hAnsi="Times New Roman" w:cs="Times New Roman"/>
                <w:sz w:val="24"/>
                <w:szCs w:val="24"/>
              </w:rPr>
              <w:t xml:space="preserve"> кеширующего маршрутизатора</w:t>
            </w:r>
          </w:p>
        </w:tc>
        <w:tc>
          <w:tcPr>
            <w:tcW w:w="900"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899"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900"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899"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899"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750"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900"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900" w:type="dxa"/>
            <w:shd w:val="clear" w:color="auto" w:fill="auto"/>
          </w:tcPr>
          <w:p w:rsidR="004658B2" w:rsidRPr="00974472" w:rsidRDefault="00144B93" w:rsidP="00766D31">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Х</w:t>
            </w:r>
          </w:p>
        </w:tc>
        <w:tc>
          <w:tcPr>
            <w:tcW w:w="786" w:type="dxa"/>
            <w:shd w:val="clear" w:color="auto" w:fill="auto"/>
          </w:tcPr>
          <w:p w:rsidR="004658B2" w:rsidRPr="00974472" w:rsidRDefault="004658B2" w:rsidP="00766D31">
            <w:pPr>
              <w:pStyle w:val="ConsNonformat"/>
              <w:widowControl/>
              <w:spacing w:before="60" w:after="60"/>
              <w:ind w:right="0"/>
              <w:jc w:val="both"/>
              <w:rPr>
                <w:rFonts w:ascii="Times New Roman" w:hAnsi="Times New Roman" w:cs="Times New Roman"/>
                <w:sz w:val="22"/>
                <w:szCs w:val="22"/>
              </w:rPr>
            </w:pPr>
          </w:p>
        </w:tc>
      </w:tr>
    </w:tbl>
    <w:p w:rsidR="00F665D0" w:rsidRDefault="004658B2" w:rsidP="004658B2">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24886" w:rsidRDefault="00F24886">
      <w:pPr>
        <w:widowControl/>
        <w:autoSpaceDE/>
        <w:autoSpaceDN/>
        <w:adjustRightInd/>
        <w:spacing w:after="200" w:line="276" w:lineRule="auto"/>
        <w:rPr>
          <w:b/>
          <w:color w:val="000000"/>
          <w:spacing w:val="36"/>
        </w:rPr>
        <w:sectPr w:rsidR="00F24886" w:rsidSect="00603A9A">
          <w:headerReference w:type="even" r:id="rId13"/>
          <w:headerReference w:type="default" r:id="rId14"/>
          <w:footerReference w:type="even" r:id="rId15"/>
          <w:footerReference w:type="default" r:id="rId16"/>
          <w:pgSz w:w="11906" w:h="16838"/>
          <w:pgMar w:top="1134" w:right="849" w:bottom="1134" w:left="1134" w:header="708" w:footer="708" w:gutter="0"/>
          <w:cols w:space="708"/>
          <w:docGrid w:linePitch="360"/>
        </w:sectPr>
      </w:pPr>
    </w:p>
    <w:p w:rsidR="00BD1513" w:rsidRPr="00813F06" w:rsidRDefault="00BD1513" w:rsidP="00B041A2">
      <w:pPr>
        <w:pStyle w:val="af0"/>
        <w:pageBreakBefore/>
        <w:numPr>
          <w:ilvl w:val="0"/>
          <w:numId w:val="9"/>
        </w:numPr>
        <w:spacing w:before="120" w:after="60"/>
        <w:ind w:left="851" w:hanging="851"/>
        <w:contextualSpacing w:val="0"/>
        <w:outlineLvl w:val="0"/>
        <w:rPr>
          <w:b/>
        </w:rPr>
      </w:pPr>
      <w:r w:rsidRPr="00813F06">
        <w:rPr>
          <w:b/>
        </w:rPr>
        <w:t>ПРОЕКТ ДОГОВОРА</w:t>
      </w:r>
    </w:p>
    <w:p w:rsidR="00E36C42" w:rsidRPr="00E36C42" w:rsidRDefault="00E36C42" w:rsidP="00E36C42">
      <w:pPr>
        <w:widowControl/>
        <w:autoSpaceDE/>
        <w:autoSpaceDN/>
        <w:adjustRightInd/>
        <w:ind w:firstLine="709"/>
        <w:jc w:val="center"/>
        <w:rPr>
          <w:b/>
          <w:snapToGrid w:val="0"/>
        </w:rPr>
      </w:pPr>
      <w:r w:rsidRPr="00E36C42">
        <w:rPr>
          <w:b/>
          <w:snapToGrid w:val="0"/>
        </w:rPr>
        <w:t>ДОГОВОР №  ____/_____</w:t>
      </w:r>
    </w:p>
    <w:p w:rsidR="00E36C42" w:rsidRPr="00E36C42" w:rsidRDefault="00E36C42" w:rsidP="00E36C42">
      <w:pPr>
        <w:widowControl/>
        <w:autoSpaceDE/>
        <w:autoSpaceDN/>
        <w:adjustRightInd/>
        <w:ind w:firstLine="709"/>
        <w:jc w:val="right"/>
        <w:rPr>
          <w:b/>
        </w:rPr>
      </w:pPr>
      <w:r w:rsidRPr="00E36C42">
        <w:rPr>
          <w:b/>
        </w:rPr>
        <w:t>« __ » ______________  20_____ г.</w:t>
      </w:r>
    </w:p>
    <w:p w:rsidR="00E36C42" w:rsidRPr="00E36C42" w:rsidRDefault="00E36C42" w:rsidP="00E36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pPr>
      <w:proofErr w:type="gramStart"/>
      <w:r w:rsidRPr="00E36C42">
        <w:rPr>
          <w:b/>
        </w:rPr>
        <w:t xml:space="preserve">Открытое акционерное общество </w:t>
      </w:r>
      <w:r w:rsidRPr="00E36C42">
        <w:rPr>
          <w:b/>
          <w:color w:val="000000"/>
        </w:rPr>
        <w:t>«Томская энергосбытовая компания» (ОАО «Томскэнергосбыт»)</w:t>
      </w:r>
      <w:r w:rsidRPr="00E36C42">
        <w:rPr>
          <w:b/>
        </w:rPr>
        <w:t>,</w:t>
      </w:r>
      <w:r w:rsidRPr="00E36C42">
        <w:t xml:space="preserve"> именуемое в дальнейшем </w:t>
      </w:r>
      <w:r w:rsidRPr="00E36C42">
        <w:rPr>
          <w:b/>
        </w:rPr>
        <w:t>Заказчик</w:t>
      </w:r>
      <w:r w:rsidRPr="00E36C42">
        <w:t xml:space="preserve">, в лице </w:t>
      </w:r>
      <w:r w:rsidRPr="00E36C42">
        <w:rPr>
          <w:shd w:val="clear" w:color="auto" w:fill="FFFFFF"/>
        </w:rPr>
        <w:t xml:space="preserve">генерального директора </w:t>
      </w:r>
      <w:r>
        <w:t>Кодина А.В</w:t>
      </w:r>
      <w:r w:rsidRPr="00E36C42">
        <w:t xml:space="preserve">., действующего на основании Устава, с одной стороны, и </w:t>
      </w:r>
      <w:r w:rsidRPr="00E36C42">
        <w:rPr>
          <w:b/>
        </w:rPr>
        <w:t>_________________</w:t>
      </w:r>
      <w:r>
        <w:rPr>
          <w:b/>
        </w:rPr>
        <w:t>_________</w:t>
      </w:r>
      <w:r w:rsidRPr="00E36C42">
        <w:t xml:space="preserve">, именуемое в дальнейшем  </w:t>
      </w:r>
      <w:r w:rsidRPr="00E36C42">
        <w:rPr>
          <w:b/>
          <w:bCs/>
        </w:rPr>
        <w:t>Исполнитель,</w:t>
      </w:r>
      <w:r w:rsidRPr="00E36C42">
        <w:t xml:space="preserve"> в лице </w:t>
      </w:r>
      <w:r>
        <w:t>__________</w:t>
      </w:r>
      <w:r w:rsidRPr="00E36C42">
        <w:t xml:space="preserve">, действующего на основании </w:t>
      </w:r>
      <w:r>
        <w:t>_______</w:t>
      </w:r>
      <w:r w:rsidRPr="00E36C42">
        <w:t>, с другой стороны, заключили настоящий договор о нижеследующем:</w:t>
      </w:r>
      <w:proofErr w:type="gramEnd"/>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ПРЕДМЕТ ДОГОВОРА</w:t>
      </w:r>
    </w:p>
    <w:p w:rsidR="00E36C42" w:rsidRPr="00E36C42" w:rsidRDefault="00E36C42" w:rsidP="00E36C42">
      <w:pPr>
        <w:widowControl/>
        <w:numPr>
          <w:ilvl w:val="1"/>
          <w:numId w:val="26"/>
        </w:numPr>
        <w:autoSpaceDE/>
        <w:autoSpaceDN/>
        <w:adjustRightInd/>
        <w:ind w:left="0" w:firstLine="709"/>
        <w:jc w:val="both"/>
      </w:pPr>
      <w:r w:rsidRPr="00E36C42">
        <w:t>Заказчик поручает, а Исполнитель принимает на себя обязательства оказать услуги по техническому обслуживанию интеллектуального кэширующего маршрутизатора оптового рынка, принадлежащего Заказчику. Перечень и сроки оказания услуг по техническому обслуживанию интеллектуального кэширующего маршрутизатора оптового рынка указан в  Приложении № 1 к настоящему договору.</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ЦЕНА ДОГОВОРА И ПОРЯДОК РАСЧЕТОВ</w:t>
      </w:r>
    </w:p>
    <w:p w:rsidR="00E36C42" w:rsidRPr="00E36C42" w:rsidRDefault="00E36C42" w:rsidP="00E36C42">
      <w:pPr>
        <w:widowControl/>
        <w:numPr>
          <w:ilvl w:val="1"/>
          <w:numId w:val="27"/>
        </w:numPr>
        <w:autoSpaceDE/>
        <w:autoSpaceDN/>
        <w:adjustRightInd/>
        <w:ind w:left="0" w:firstLine="709"/>
        <w:jc w:val="both"/>
      </w:pPr>
      <w:r w:rsidRPr="00E36C42">
        <w:t>Общая стоимость  услуг, оказываемых по настоящему договору, определена Протоколом согласования договорной цены (Приложение № 2 к настоящему Договору) и составляет</w:t>
      </w:r>
      <w:r>
        <w:t xml:space="preserve"> </w:t>
      </w:r>
      <w:r w:rsidRPr="00E36C42">
        <w:t>__________</w:t>
      </w:r>
      <w:r>
        <w:t xml:space="preserve">_________ </w:t>
      </w:r>
      <w:r w:rsidRPr="00E36C42">
        <w:t xml:space="preserve">рублей __________________ копеек, в том числе НДС 18 % - </w:t>
      </w:r>
      <w:r w:rsidRPr="00E36C42">
        <w:rPr>
          <w:b/>
        </w:rPr>
        <w:t>_____________________</w:t>
      </w:r>
      <w:r>
        <w:rPr>
          <w:b/>
        </w:rPr>
        <w:t>_______ ________________</w:t>
      </w:r>
      <w:r w:rsidRPr="00E36C42">
        <w:t>рублей _____________копейки.</w:t>
      </w:r>
    </w:p>
    <w:p w:rsidR="00E36C42" w:rsidRPr="00E36C42" w:rsidRDefault="00E36C42" w:rsidP="00E36C42">
      <w:pPr>
        <w:widowControl/>
        <w:numPr>
          <w:ilvl w:val="1"/>
          <w:numId w:val="27"/>
        </w:numPr>
        <w:autoSpaceDE/>
        <w:autoSpaceDN/>
        <w:adjustRightInd/>
        <w:ind w:left="0" w:firstLine="709"/>
        <w:jc w:val="both"/>
      </w:pPr>
      <w:proofErr w:type="gramStart"/>
      <w:r w:rsidRPr="00E36C42">
        <w:t>Оплата производится Заказчиком за фактически оказанные услуги, предусмотренные Приложением №1, в форме безналичного платежа путём перечисления денежных средств на расчётный счёт Исполнителя  в течение 30 (тридцати) календарных дней с даты подписания Сторонами Акта о приемке выполненных работ (форма КС-2) на основании предъявленных оригинальных  счёта-фактуры и документов,  подтверждающих факт оказания услуги в соответствии с п.4 настоящего Договора.</w:t>
      </w:r>
      <w:proofErr w:type="gramEnd"/>
    </w:p>
    <w:p w:rsidR="00E36C42" w:rsidRPr="00E36C42" w:rsidRDefault="00E36C42" w:rsidP="00E36C42">
      <w:pPr>
        <w:widowControl/>
        <w:numPr>
          <w:ilvl w:val="1"/>
          <w:numId w:val="27"/>
        </w:numPr>
        <w:autoSpaceDE/>
        <w:autoSpaceDN/>
        <w:adjustRightInd/>
        <w:ind w:left="0" w:firstLine="709"/>
        <w:jc w:val="both"/>
      </w:pPr>
      <w:r w:rsidRPr="00E36C42">
        <w:t>Датой исполнения обязательств по оплате по настоящему Договору считается дата списания денежных сре</w:t>
      </w:r>
      <w:proofErr w:type="gramStart"/>
      <w:r w:rsidRPr="00E36C42">
        <w:t>дств с  к</w:t>
      </w:r>
      <w:proofErr w:type="gramEnd"/>
      <w:r w:rsidRPr="00E36C42">
        <w:t>орреспондентского счета банка, обслуживающего Заказчика.</w:t>
      </w:r>
    </w:p>
    <w:p w:rsidR="00E36C42" w:rsidRPr="00E36C42" w:rsidRDefault="00E36C42" w:rsidP="00E36C42">
      <w:pPr>
        <w:widowControl/>
        <w:numPr>
          <w:ilvl w:val="1"/>
          <w:numId w:val="27"/>
        </w:numPr>
        <w:autoSpaceDE/>
        <w:autoSpaceDN/>
        <w:adjustRightInd/>
        <w:ind w:left="0" w:firstLine="709"/>
        <w:jc w:val="both"/>
      </w:pPr>
      <w:r w:rsidRPr="00E36C42">
        <w:t>Платежи осуществляются в рублях РФ путем перечисления денежных средств на расчетный счет Исполнителя согласно выставленному Счету.</w:t>
      </w:r>
    </w:p>
    <w:p w:rsidR="00E36C42" w:rsidRPr="00E36C42" w:rsidRDefault="00E36C42" w:rsidP="00E36C42">
      <w:pPr>
        <w:widowControl/>
        <w:autoSpaceDE/>
        <w:autoSpaceDN/>
        <w:adjustRightInd/>
        <w:jc w:val="both"/>
      </w:pPr>
      <w:r w:rsidRPr="00E36C42">
        <w:t xml:space="preserve">            2.5.Исполнитель не позднее 5 числа месяца, следующего за отчётным кварталом, направляет в адрес Заказчика оформленный, со своей стороны акт сверки. Заказчик в течение 5 (пяти) календарных дней момента получения акта сверки, производит сверку расчётов между сторонами, при необходимости оформляет протокол разногласий и возвращает Исполнителю один экземпляр надлежаще оформленного акта.</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ПРАВА И ОБЯЗАННОСТИ СТОРОН</w:t>
      </w:r>
    </w:p>
    <w:p w:rsidR="00E36C42" w:rsidRPr="00E36C42" w:rsidRDefault="00E36C42" w:rsidP="00E36C42">
      <w:pPr>
        <w:widowControl/>
        <w:numPr>
          <w:ilvl w:val="1"/>
          <w:numId w:val="26"/>
        </w:numPr>
        <w:autoSpaceDE/>
        <w:autoSpaceDN/>
        <w:adjustRightInd/>
        <w:ind w:hanging="1860"/>
        <w:contextualSpacing/>
        <w:jc w:val="both"/>
        <w:rPr>
          <w:rFonts w:eastAsia="Calibri"/>
          <w:b/>
          <w:bCs/>
          <w:lang w:eastAsia="en-US"/>
        </w:rPr>
      </w:pPr>
      <w:r w:rsidRPr="00E36C42">
        <w:rPr>
          <w:rFonts w:eastAsia="Calibri"/>
          <w:b/>
          <w:bCs/>
          <w:lang w:eastAsia="en-US"/>
        </w:rPr>
        <w:t>Исполнитель обязан:</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Выполнить все работы в объеме и сроки, предусмотренные в настоящем Договоре и сдать работы Заказчику.</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При выявлении невозможности достижения результата работ, предусмотренного настоящим Договором, немедленно приостановить выполнение работ и письменно уведомить об этом Заказчика.</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Сохранять в тайне сведения, полученные от Заказчика в ходе выполнения работ.</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Не разглашать информацию о результатах выполнения работ без согласия Заказчика. Исполнитель вправе использовать полученные данные исключительно в собственных целях для последующих разработок в данном направлении.</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Обеспечить сохранность документации, предоставленной Заказчиком.</w:t>
      </w:r>
    </w:p>
    <w:p w:rsidR="00E36C42" w:rsidRPr="00E36C42" w:rsidRDefault="00E36C42" w:rsidP="00E36C42">
      <w:pPr>
        <w:widowControl/>
        <w:numPr>
          <w:ilvl w:val="1"/>
          <w:numId w:val="26"/>
        </w:numPr>
        <w:autoSpaceDE/>
        <w:autoSpaceDN/>
        <w:adjustRightInd/>
        <w:ind w:left="0" w:firstLine="709"/>
        <w:contextualSpacing/>
        <w:jc w:val="both"/>
        <w:rPr>
          <w:rFonts w:eastAsia="Calibri"/>
          <w:b/>
          <w:bCs/>
          <w:lang w:eastAsia="en-US"/>
        </w:rPr>
      </w:pPr>
      <w:r w:rsidRPr="00E36C42">
        <w:rPr>
          <w:rFonts w:eastAsia="Calibri"/>
          <w:b/>
          <w:bCs/>
          <w:lang w:eastAsia="en-US"/>
        </w:rPr>
        <w:t>Исполнитель вправе:</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Требовать от Заказчика оплаты работ в соответствии с условиями настоящего Договора.</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Самостоятельно определять способы выполнения работ по настоящему Договору.</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Запрашивать у Заказчика информацию и документы, необходимые для надлежащего выполнения настоящего Договора.</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Приостановить выполнение работ по настоящему Договору в случае:</w:t>
      </w:r>
    </w:p>
    <w:p w:rsidR="00E36C42" w:rsidRPr="00E36C42" w:rsidRDefault="00E36C42" w:rsidP="00E36C42">
      <w:pPr>
        <w:widowControl/>
        <w:numPr>
          <w:ilvl w:val="0"/>
          <w:numId w:val="25"/>
        </w:numPr>
        <w:autoSpaceDE/>
        <w:autoSpaceDN/>
        <w:adjustRightInd/>
        <w:ind w:firstLine="709"/>
        <w:jc w:val="both"/>
      </w:pPr>
      <w:r w:rsidRPr="00E36C42">
        <w:t>если при исполнении Договора обнаруживается невозможность достижения результатов работ, предусмотренных настоящим Договором;</w:t>
      </w:r>
    </w:p>
    <w:p w:rsidR="00E36C42" w:rsidRPr="00E36C42" w:rsidRDefault="00E36C42" w:rsidP="00E36C42">
      <w:pPr>
        <w:widowControl/>
        <w:numPr>
          <w:ilvl w:val="0"/>
          <w:numId w:val="25"/>
        </w:numPr>
        <w:autoSpaceDE/>
        <w:autoSpaceDN/>
        <w:adjustRightInd/>
        <w:ind w:firstLine="709"/>
        <w:jc w:val="both"/>
      </w:pPr>
      <w:r w:rsidRPr="00E36C42">
        <w:t>неисполнения/ненадлежащего исполнения Заказчиком обязательств, которые препятствуют или делает невозможным исполнение Исполнителем обязательств по настоящему Договору.</w:t>
      </w:r>
    </w:p>
    <w:p w:rsidR="00E36C42" w:rsidRPr="00E36C42" w:rsidRDefault="00E36C42" w:rsidP="00E36C42">
      <w:pPr>
        <w:widowControl/>
        <w:autoSpaceDE/>
        <w:autoSpaceDN/>
        <w:adjustRightInd/>
        <w:ind w:firstLine="709"/>
      </w:pPr>
      <w:r w:rsidRPr="00E36C42">
        <w:t>В случае приостановки работ Исполнитель обязан уведомить Заказчика за 3 (три) рабочих дня до предполагаемой даты приостановки работ.</w:t>
      </w:r>
    </w:p>
    <w:p w:rsidR="00E36C42" w:rsidRPr="00E36C42" w:rsidRDefault="00E36C42" w:rsidP="00E36C42">
      <w:pPr>
        <w:widowControl/>
        <w:numPr>
          <w:ilvl w:val="1"/>
          <w:numId w:val="26"/>
        </w:numPr>
        <w:autoSpaceDE/>
        <w:autoSpaceDN/>
        <w:adjustRightInd/>
        <w:ind w:left="0" w:firstLine="709"/>
        <w:contextualSpacing/>
        <w:jc w:val="both"/>
        <w:rPr>
          <w:rFonts w:eastAsia="Calibri"/>
          <w:b/>
          <w:bCs/>
          <w:lang w:eastAsia="en-US"/>
        </w:rPr>
      </w:pPr>
      <w:r w:rsidRPr="00E36C42">
        <w:rPr>
          <w:rFonts w:eastAsia="Calibri"/>
          <w:b/>
          <w:bCs/>
          <w:lang w:eastAsia="en-US"/>
        </w:rPr>
        <w:t>Заказчик обязан:</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Произвести оплату работ Исполнителя в соответствии с п. 2.2.  настоящего Договора.</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Своевременно оказывать необходимую консультативную и информационную поддержку, требующуюся в ходе выполнения Исполнителем работ.</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bCs/>
          <w:lang w:eastAsia="en-US"/>
        </w:rPr>
        <w:t>В течение 5 (пяти) рабочих дней с момента подписания настоящего Договора письменно уведомить Исполнителя о назначении ответственного лица по данному Договору.</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 xml:space="preserve">Принять результат работ или направить мотивированный отказ в соответствии с п.5.2. настоящего Договора. </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В случае выявления несоответствия выполненных работ условиям настоящего Договора Заказчик в 10-ти-дневный срок письменно уведомляет об этом Исполнителя, и стороны составляют акт с перечнем замечаний и сроков их устранения.</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Выполнить в полном объеме все свои обязательства, предусмотренные в других статьях настоящего Договора.</w:t>
      </w:r>
    </w:p>
    <w:p w:rsidR="00E36C42" w:rsidRPr="00E36C42" w:rsidRDefault="00E36C42" w:rsidP="00E36C42">
      <w:pPr>
        <w:widowControl/>
        <w:numPr>
          <w:ilvl w:val="1"/>
          <w:numId w:val="26"/>
        </w:numPr>
        <w:autoSpaceDE/>
        <w:autoSpaceDN/>
        <w:adjustRightInd/>
        <w:ind w:left="0" w:firstLine="709"/>
        <w:contextualSpacing/>
        <w:jc w:val="both"/>
        <w:rPr>
          <w:rFonts w:eastAsia="Calibri"/>
          <w:b/>
          <w:bCs/>
          <w:lang w:eastAsia="en-US"/>
        </w:rPr>
      </w:pPr>
      <w:r w:rsidRPr="00E36C42">
        <w:rPr>
          <w:rFonts w:eastAsia="Calibri"/>
          <w:b/>
          <w:bCs/>
          <w:lang w:eastAsia="en-US"/>
        </w:rPr>
        <w:t>Заказчик имеет право:</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 xml:space="preserve">Осуществлять </w:t>
      </w:r>
      <w:proofErr w:type="gramStart"/>
      <w:r w:rsidRPr="00E36C42">
        <w:rPr>
          <w:rFonts w:eastAsia="Calibri"/>
          <w:lang w:eastAsia="en-US"/>
        </w:rPr>
        <w:t>контроль за</w:t>
      </w:r>
      <w:proofErr w:type="gramEnd"/>
      <w:r w:rsidRPr="00E36C42">
        <w:rPr>
          <w:rFonts w:eastAsia="Calibri"/>
          <w:lang w:eastAsia="en-US"/>
        </w:rPr>
        <w:t xml:space="preserve"> ходом выполнения работ, предусмотренных настоящим Договором.</w:t>
      </w:r>
    </w:p>
    <w:p w:rsidR="00E36C42" w:rsidRPr="00E36C42" w:rsidRDefault="00E36C42" w:rsidP="00E36C42">
      <w:pPr>
        <w:widowControl/>
        <w:numPr>
          <w:ilvl w:val="2"/>
          <w:numId w:val="26"/>
        </w:numPr>
        <w:autoSpaceDE/>
        <w:autoSpaceDN/>
        <w:adjustRightInd/>
        <w:ind w:left="0" w:firstLine="709"/>
        <w:contextualSpacing/>
        <w:jc w:val="both"/>
        <w:rPr>
          <w:rFonts w:eastAsia="Calibri"/>
          <w:lang w:eastAsia="en-US"/>
        </w:rPr>
      </w:pPr>
      <w:r w:rsidRPr="00E36C42">
        <w:rPr>
          <w:rFonts w:eastAsia="Calibri"/>
          <w:lang w:eastAsia="en-US"/>
        </w:rPr>
        <w:t>Не осуществлять приемку и оплату работ, которые не определены настоящим Договором или не соответствуют его условиям.</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ПОРЯДОК СДАЧИ-ПРИЕМКИ РАБОТ</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proofErr w:type="gramStart"/>
      <w:r w:rsidRPr="00E36C42">
        <w:rPr>
          <w:rFonts w:eastAsia="Calibri"/>
          <w:lang w:eastAsia="en-US"/>
        </w:rPr>
        <w:t xml:space="preserve">Исполнитель в дату следующей за датой оказания услуги (до 12:00 по московскому времени), обязан уведомить об этом Заказчика, передать сканированные копии документов, подтверждающие факт оказания услуги средствами </w:t>
      </w:r>
      <w:proofErr w:type="spellStart"/>
      <w:r w:rsidRPr="00E36C42">
        <w:rPr>
          <w:rFonts w:eastAsia="Calibri"/>
          <w:lang w:eastAsia="en-US"/>
        </w:rPr>
        <w:t>факсимильно</w:t>
      </w:r>
      <w:proofErr w:type="spellEnd"/>
      <w:r w:rsidRPr="00E36C42">
        <w:rPr>
          <w:rFonts w:eastAsia="Calibri"/>
          <w:lang w:eastAsia="en-US"/>
        </w:rPr>
        <w:t>/электронной связи по номеру факса/адресу электронной почты, указанному в пункте 11 настоящего Договора.</w:t>
      </w:r>
      <w:proofErr w:type="gramEnd"/>
      <w:r w:rsidRPr="00E36C42">
        <w:rPr>
          <w:rFonts w:eastAsia="Calibri"/>
          <w:lang w:eastAsia="en-US"/>
        </w:rPr>
        <w:t xml:space="preserve"> Оригиналы документов, подтверждающие факт оказания услуги (подписанные Исполнителем акты приёмки оказанных услуг и счета-фактуры), должны быть направлены Заказчику не позднее 5 (пяти) календарных дней считая со дня окончания услуги, но в любом случае до 7-го числа месяца, следующего за месяцем окончания услуги.</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 xml:space="preserve">Документы, подтверждающие факт оказания услуги должны быть оформлены на имя Заказчика. В случае непредставления необходимых документов Заказчик уведомляет об этом Исполнителя. Исполнитель обязан в течение 2 (двух) календарных дней с момента получения данного уведомления Заказчика, но не позднее 7-го числа месяца, следующего за месяцем, в котором услуги были оказаны, предоставить недостающие копии документов Заказчику, что не освобождает исполнителя от ответственности, предусмотренной в пункте 6 настоящего договора. В случае наличия ошибок и иных неточностей в указанных копиях документов Заказчик уведомляет об этом Исполнителя в течение 2 (двух) календарных дней </w:t>
      </w:r>
      <w:proofErr w:type="gramStart"/>
      <w:r w:rsidRPr="00E36C42">
        <w:rPr>
          <w:rFonts w:eastAsia="Calibri"/>
          <w:lang w:eastAsia="en-US"/>
        </w:rPr>
        <w:t>с даты получения</w:t>
      </w:r>
      <w:proofErr w:type="gramEnd"/>
      <w:r w:rsidRPr="00E36C42">
        <w:rPr>
          <w:rFonts w:eastAsia="Calibri"/>
          <w:lang w:eastAsia="en-US"/>
        </w:rPr>
        <w:t xml:space="preserve"> от исполнителя копий документов, подтверждающих факт оказания услуг. В таком уведомлении Заказчик должен указать способ устранения ошибок и иных неточностей в указанных документах. Исполнителя </w:t>
      </w:r>
      <w:proofErr w:type="gramStart"/>
      <w:r w:rsidRPr="00E36C42">
        <w:rPr>
          <w:rFonts w:eastAsia="Calibri"/>
          <w:lang w:eastAsia="en-US"/>
        </w:rPr>
        <w:t>обязан</w:t>
      </w:r>
      <w:proofErr w:type="gramEnd"/>
      <w:r w:rsidRPr="00E36C42">
        <w:rPr>
          <w:rFonts w:eastAsia="Calibri"/>
          <w:lang w:eastAsia="en-US"/>
        </w:rPr>
        <w:t xml:space="preserve"> в течение 2 (двух) календарных дней с момента получения данного уведомления от Заказчика устранить ошибки и иные неточности в таких документах и представить копии исправленных документов Заказчику, что не освобождает Исполнителя от ответственности, предусмотренной пунктом 6 настоящего Договора.</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 xml:space="preserve">Исполнитель направляет Заказчику Акт о приемке выполненных работ (по форме КС-2) и Справку о стоимости выполненных работ и затрат (по форме КС-3). Заказчик в течение не более 30 (тридцати) календарных дней с момента получения Акта о приемке выполненных работ (по форме КС-2) направляет Исполнителю подписанный Акт о приемке выполненных работ (по форме КС-2) или мотивированный отказ. В случае мотивированного отказа Исполнитель устраняет замечания за свой счет в согласованные в письменной форме с Заказчиком сроки. </w:t>
      </w:r>
    </w:p>
    <w:p w:rsidR="00E36C42" w:rsidRPr="00E36C42" w:rsidRDefault="00E36C42" w:rsidP="00E36C42">
      <w:pPr>
        <w:widowControl/>
        <w:autoSpaceDE/>
        <w:autoSpaceDN/>
        <w:adjustRightInd/>
        <w:ind w:firstLine="709"/>
        <w:contextualSpacing/>
        <w:jc w:val="both"/>
        <w:rPr>
          <w:rFonts w:eastAsia="Calibri"/>
          <w:lang w:eastAsia="en-US"/>
        </w:rPr>
      </w:pPr>
      <w:r w:rsidRPr="00E36C42">
        <w:rPr>
          <w:rFonts w:eastAsia="Calibri"/>
          <w:lang w:eastAsia="en-US"/>
        </w:rPr>
        <w:t>Если Заказчик в указанный срок не направит Исполнителю подписанный Акт о приемке выполненных работ (по форме КС-2) или мотивированный отказ, то работы считаются принятыми Заказчиком без замечаний.</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 xml:space="preserve">Гарантийный срок на работы составляет 12 (двенадцать) месяцев </w:t>
      </w:r>
      <w:proofErr w:type="gramStart"/>
      <w:r w:rsidRPr="00E36C42">
        <w:rPr>
          <w:rFonts w:eastAsia="Calibri"/>
          <w:lang w:eastAsia="en-US"/>
        </w:rPr>
        <w:t>с даты подписания</w:t>
      </w:r>
      <w:proofErr w:type="gramEnd"/>
      <w:r w:rsidRPr="00E36C42">
        <w:rPr>
          <w:rFonts w:eastAsia="Calibri"/>
          <w:lang w:eastAsia="en-US"/>
        </w:rPr>
        <w:t xml:space="preserve"> акта о приемке выполненных работ (по форме КС-2) и Справки о стоимости выполненных работ и затрат (по форме КС-3).</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ОТВЕТСТВЕННОСТЬ СТОРОН</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За нарушение сроков оплаты оказанных услуг Исполнитель вправе потребовать от Заказчика уплаты неустойки в размере однократной ставки рефинансирования Центрального банка России.</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За нарушение Исполнителем сроков выполнения обязательств по предоставлению документов в соответствии с пунктом 4.1. настоящего Договора Заказчик имеет право потребовать от Исполнителя уплаты пени в размере 1/360 ставки рефинансирования ЦБ РФ от суммы неисполненного обязательства за каждый день просрочки. Стороны договорились, что в случае нарушения Исполнителем сроков исполнения обязательств по предоставлению документов в соответствии с пунктом 4.2. настоящего Договора для целей расчёта пеней, указанных в настоящем пункте, суммой неисполненного Исполнителем обязатель</w:t>
      </w:r>
      <w:proofErr w:type="gramStart"/>
      <w:r w:rsidRPr="00E36C42">
        <w:rPr>
          <w:rFonts w:eastAsia="Calibri"/>
          <w:lang w:eastAsia="en-US"/>
        </w:rPr>
        <w:t>ств сч</w:t>
      </w:r>
      <w:proofErr w:type="gramEnd"/>
      <w:r w:rsidRPr="00E36C42">
        <w:rPr>
          <w:rFonts w:eastAsia="Calibri"/>
          <w:lang w:eastAsia="en-US"/>
        </w:rPr>
        <w:t>итается сумма, которая должна быть указана в счёте-фактуре и/или в документах, подтверждающих факт оказания услуг.</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За невыполнение или ненадлежащее выполнение других обязательств по настоящему Договору Стороны несут ответственность в соответствии с действующим законодательством Российской Федерации.</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ФОРС-МАЖОР</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При возникновении не зависящих от Сторон обстоятельств непреодолимой силы, препятствующих исполнению любой из них, полностью или частично, своих обязательств по настоящему Договору, срок исполнения обязательств отодвигается соразмерно времени действия таких обстоятельств.</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Каждая из Сторон обязуется информировать другую Сторону о наступлении или прекращении таких обстоятельств в пятидневный срок.</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СРОК ДЕЙСТВИЯ ДОГОВОРА</w:t>
      </w:r>
    </w:p>
    <w:p w:rsidR="00E36C42" w:rsidRPr="00E36C42" w:rsidRDefault="00E36C42" w:rsidP="00E36C42">
      <w:pPr>
        <w:widowControl/>
        <w:numPr>
          <w:ilvl w:val="1"/>
          <w:numId w:val="26"/>
        </w:numPr>
        <w:autoSpaceDE/>
        <w:autoSpaceDN/>
        <w:adjustRightInd/>
        <w:ind w:left="0" w:firstLine="709"/>
        <w:contextualSpacing/>
        <w:jc w:val="both"/>
        <w:rPr>
          <w:rFonts w:eastAsia="Calibri"/>
          <w:lang w:eastAsia="en-US"/>
        </w:rPr>
      </w:pPr>
      <w:r w:rsidRPr="00E36C42">
        <w:rPr>
          <w:rFonts w:eastAsia="Calibri"/>
          <w:lang w:eastAsia="en-US"/>
        </w:rPr>
        <w:t xml:space="preserve">Настоящий договор  вступает в силу с момента его подписания и действует до  «____»______________2014 года. Изменение срока действия договора возможно по соглашению сторон с оформлением дополнительного соглашения. </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ПРОЧИЕ УСЛОВИЯ</w:t>
      </w:r>
    </w:p>
    <w:p w:rsidR="00E36C42" w:rsidRPr="00E36C42" w:rsidRDefault="00E36C42" w:rsidP="00E36C42">
      <w:pPr>
        <w:widowControl/>
        <w:numPr>
          <w:ilvl w:val="1"/>
          <w:numId w:val="26"/>
        </w:numPr>
        <w:tabs>
          <w:tab w:val="right" w:pos="1276"/>
        </w:tabs>
        <w:autoSpaceDE/>
        <w:autoSpaceDN/>
        <w:adjustRightInd/>
        <w:ind w:left="0" w:firstLine="709"/>
        <w:contextualSpacing/>
        <w:jc w:val="both"/>
        <w:rPr>
          <w:rFonts w:eastAsia="Calibri"/>
          <w:lang w:eastAsia="en-US"/>
        </w:rPr>
      </w:pPr>
      <w:r w:rsidRPr="00E36C42">
        <w:rPr>
          <w:rFonts w:eastAsia="Calibri"/>
          <w:lang w:eastAsia="en-US"/>
        </w:rPr>
        <w:t>При возникновении спорных вопросов Стороны примут все усилия для их урегулирования путем переговоров. При отсутствии компромисса спор разрешается в Арбитражном суде Томской области.</w:t>
      </w:r>
    </w:p>
    <w:p w:rsidR="00E36C42" w:rsidRPr="00E36C42" w:rsidRDefault="00E36C42" w:rsidP="00E36C42">
      <w:pPr>
        <w:widowControl/>
        <w:numPr>
          <w:ilvl w:val="1"/>
          <w:numId w:val="26"/>
        </w:numPr>
        <w:tabs>
          <w:tab w:val="right" w:pos="1276"/>
        </w:tabs>
        <w:autoSpaceDE/>
        <w:autoSpaceDN/>
        <w:adjustRightInd/>
        <w:ind w:left="0" w:firstLine="709"/>
        <w:contextualSpacing/>
        <w:jc w:val="both"/>
        <w:rPr>
          <w:rFonts w:eastAsia="Calibri"/>
          <w:lang w:eastAsia="en-US"/>
        </w:rPr>
      </w:pPr>
      <w:r w:rsidRPr="00E36C42">
        <w:rPr>
          <w:rFonts w:eastAsia="Calibri"/>
          <w:lang w:eastAsia="en-US"/>
        </w:rPr>
        <w:t>С момента подписания Договора вся предшествующая переписка по нему теряет силу.</w:t>
      </w:r>
    </w:p>
    <w:p w:rsidR="00E36C42" w:rsidRPr="00E36C42" w:rsidRDefault="00E36C42" w:rsidP="00E36C42">
      <w:pPr>
        <w:widowControl/>
        <w:numPr>
          <w:ilvl w:val="1"/>
          <w:numId w:val="26"/>
        </w:numPr>
        <w:tabs>
          <w:tab w:val="right" w:pos="1276"/>
        </w:tabs>
        <w:autoSpaceDE/>
        <w:autoSpaceDN/>
        <w:adjustRightInd/>
        <w:ind w:left="0" w:firstLine="709"/>
        <w:contextualSpacing/>
        <w:jc w:val="both"/>
        <w:rPr>
          <w:rFonts w:eastAsia="Calibri"/>
          <w:lang w:eastAsia="en-US"/>
        </w:rPr>
      </w:pPr>
      <w:r w:rsidRPr="00E36C42">
        <w:rPr>
          <w:rFonts w:eastAsia="Calibri"/>
          <w:lang w:eastAsia="en-US"/>
        </w:rPr>
        <w:t>Настоящий Договор составлен в двух экземплярах, имеющих одинаковую юридическую силу –  по одному для каждой из Сторон.</w:t>
      </w:r>
    </w:p>
    <w:p w:rsidR="00E36C42" w:rsidRPr="00E36C42" w:rsidRDefault="00E36C42" w:rsidP="00E36C42">
      <w:pPr>
        <w:widowControl/>
        <w:numPr>
          <w:ilvl w:val="1"/>
          <w:numId w:val="26"/>
        </w:numPr>
        <w:tabs>
          <w:tab w:val="right" w:pos="1276"/>
        </w:tabs>
        <w:autoSpaceDE/>
        <w:autoSpaceDN/>
        <w:adjustRightInd/>
        <w:ind w:left="0" w:firstLine="709"/>
        <w:contextualSpacing/>
        <w:jc w:val="both"/>
        <w:rPr>
          <w:rFonts w:eastAsia="Calibri"/>
          <w:lang w:eastAsia="en-US"/>
        </w:rPr>
      </w:pPr>
      <w:r w:rsidRPr="00E36C42">
        <w:rPr>
          <w:rFonts w:eastAsia="Calibri"/>
          <w:lang w:eastAsia="en-US"/>
        </w:rPr>
        <w:t>Ни одна из Сторон не может передать свои права и обязательства по настоящему Договору третьей Стороне без письменного согласия другой Стороны.</w:t>
      </w:r>
    </w:p>
    <w:p w:rsidR="00E36C42" w:rsidRPr="00E36C42" w:rsidRDefault="00E36C42" w:rsidP="00E36C42">
      <w:pPr>
        <w:widowControl/>
        <w:numPr>
          <w:ilvl w:val="1"/>
          <w:numId w:val="26"/>
        </w:numPr>
        <w:tabs>
          <w:tab w:val="right" w:pos="1276"/>
        </w:tabs>
        <w:autoSpaceDE/>
        <w:autoSpaceDN/>
        <w:adjustRightInd/>
        <w:ind w:left="0" w:firstLine="709"/>
        <w:contextualSpacing/>
        <w:jc w:val="both"/>
        <w:rPr>
          <w:rFonts w:eastAsia="Calibri"/>
          <w:lang w:eastAsia="en-US"/>
        </w:rPr>
      </w:pPr>
      <w:r w:rsidRPr="00E36C42">
        <w:rPr>
          <w:rFonts w:eastAsia="Calibri"/>
          <w:lang w:eastAsia="en-US"/>
        </w:rPr>
        <w:t>В случае изменения юридического адреса или банковских реквизитов Сторона обязана письменно уведомить об этом другую Сторону в течение 5 (пяти) календарных дней.</w:t>
      </w: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ПРИЛОЖЕНИЯ</w:t>
      </w:r>
    </w:p>
    <w:p w:rsidR="00E36C42" w:rsidRPr="00E36C42" w:rsidRDefault="00E36C42" w:rsidP="00E36C42">
      <w:pPr>
        <w:widowControl/>
        <w:numPr>
          <w:ilvl w:val="1"/>
          <w:numId w:val="26"/>
        </w:numPr>
        <w:tabs>
          <w:tab w:val="right" w:pos="1276"/>
        </w:tabs>
        <w:autoSpaceDE/>
        <w:autoSpaceDN/>
        <w:adjustRightInd/>
        <w:ind w:left="0" w:firstLine="709"/>
        <w:contextualSpacing/>
        <w:jc w:val="both"/>
        <w:rPr>
          <w:rFonts w:eastAsia="Calibri"/>
          <w:lang w:eastAsia="en-US"/>
        </w:rPr>
      </w:pPr>
      <w:r w:rsidRPr="00E36C42">
        <w:rPr>
          <w:rFonts w:eastAsia="Calibri"/>
          <w:lang w:eastAsia="en-US"/>
        </w:rPr>
        <w:t>Приложения к настоящему договору:</w:t>
      </w:r>
    </w:p>
    <w:p w:rsidR="00E36C42" w:rsidRPr="00E36C42" w:rsidRDefault="00E36C42" w:rsidP="00E36C42">
      <w:pPr>
        <w:widowControl/>
        <w:tabs>
          <w:tab w:val="left" w:pos="1701"/>
          <w:tab w:val="left" w:pos="2268"/>
          <w:tab w:val="right" w:pos="9072"/>
        </w:tabs>
        <w:autoSpaceDE/>
        <w:autoSpaceDN/>
        <w:adjustRightInd/>
        <w:ind w:left="2694" w:hanging="1985"/>
      </w:pPr>
      <w:r w:rsidRPr="00E36C42">
        <w:t xml:space="preserve">Приложение № 1. </w:t>
      </w:r>
      <w:r w:rsidRPr="00E36C42">
        <w:rPr>
          <w:bCs/>
          <w:color w:val="000000"/>
        </w:rPr>
        <w:t xml:space="preserve">Перечень услуг  по техническому обслуживанию </w:t>
      </w:r>
      <w:proofErr w:type="gramStart"/>
      <w:r w:rsidRPr="00E36C42">
        <w:rPr>
          <w:bCs/>
          <w:color w:val="000000"/>
        </w:rPr>
        <w:t>интеллектуального</w:t>
      </w:r>
      <w:proofErr w:type="gramEnd"/>
      <w:r w:rsidRPr="00E36C42">
        <w:rPr>
          <w:bCs/>
          <w:color w:val="000000"/>
        </w:rPr>
        <w:t xml:space="preserve"> кэширующего маршрутизатора оптового рынка</w:t>
      </w:r>
    </w:p>
    <w:p w:rsidR="00E36C42" w:rsidRPr="00E36C42" w:rsidRDefault="00E36C42" w:rsidP="00E36C42">
      <w:pPr>
        <w:widowControl/>
        <w:tabs>
          <w:tab w:val="left" w:pos="1701"/>
          <w:tab w:val="left" w:pos="2268"/>
          <w:tab w:val="right" w:pos="9072"/>
        </w:tabs>
        <w:autoSpaceDE/>
        <w:autoSpaceDN/>
        <w:adjustRightInd/>
        <w:ind w:left="2694" w:hanging="1985"/>
      </w:pPr>
      <w:r w:rsidRPr="00E36C42">
        <w:t>Приложение № 2.  Протокол согласования договорной цены</w:t>
      </w:r>
    </w:p>
    <w:p w:rsidR="00E36C42" w:rsidRPr="00E36C42" w:rsidRDefault="00E36C42" w:rsidP="00E36C42">
      <w:pPr>
        <w:widowControl/>
        <w:tabs>
          <w:tab w:val="right" w:pos="1276"/>
        </w:tabs>
        <w:autoSpaceDE/>
        <w:autoSpaceDN/>
        <w:adjustRightInd/>
        <w:ind w:left="709"/>
        <w:contextualSpacing/>
        <w:jc w:val="both"/>
        <w:rPr>
          <w:rFonts w:eastAsia="Calibri"/>
          <w:lang w:eastAsia="en-US"/>
        </w:rPr>
      </w:pPr>
    </w:p>
    <w:p w:rsidR="00E36C42" w:rsidRPr="00E36C42" w:rsidRDefault="00E36C42" w:rsidP="00E36C42">
      <w:pPr>
        <w:widowControl/>
        <w:numPr>
          <w:ilvl w:val="0"/>
          <w:numId w:val="26"/>
        </w:numPr>
        <w:tabs>
          <w:tab w:val="right" w:pos="0"/>
        </w:tabs>
        <w:autoSpaceDE/>
        <w:autoSpaceDN/>
        <w:adjustRightInd/>
        <w:ind w:left="0" w:firstLine="0"/>
        <w:contextualSpacing/>
        <w:jc w:val="center"/>
        <w:rPr>
          <w:rFonts w:eastAsia="Calibri"/>
          <w:b/>
          <w:lang w:eastAsia="en-US"/>
        </w:rPr>
      </w:pPr>
      <w:r w:rsidRPr="00E36C42">
        <w:rPr>
          <w:rFonts w:eastAsia="Calibri"/>
          <w:b/>
          <w:lang w:eastAsia="en-US"/>
        </w:rPr>
        <w:t>ЮРИДИЧЕСКИЕ АДРЕСА И РЕКВИЗИТЫ СТОРОН</w:t>
      </w:r>
    </w:p>
    <w:tbl>
      <w:tblPr>
        <w:tblpPr w:leftFromText="180" w:rightFromText="180" w:vertAnchor="page" w:horzAnchor="margin" w:tblpY="5245"/>
        <w:tblW w:w="9889" w:type="dxa"/>
        <w:tblLayout w:type="fixed"/>
        <w:tblLook w:val="0000" w:firstRow="0" w:lastRow="0" w:firstColumn="0" w:lastColumn="0" w:noHBand="0" w:noVBand="0"/>
      </w:tblPr>
      <w:tblGrid>
        <w:gridCol w:w="4928"/>
        <w:gridCol w:w="4961"/>
      </w:tblGrid>
      <w:tr w:rsidR="00E36C42" w:rsidRPr="00E36C42" w:rsidTr="00E36C42">
        <w:trPr>
          <w:trHeight w:val="2774"/>
        </w:trPr>
        <w:tc>
          <w:tcPr>
            <w:tcW w:w="4928" w:type="dxa"/>
          </w:tcPr>
          <w:p w:rsidR="00E36C42" w:rsidRPr="00E36C42" w:rsidRDefault="00E36C42" w:rsidP="00E36C42">
            <w:pPr>
              <w:widowControl/>
              <w:tabs>
                <w:tab w:val="right" w:pos="9360"/>
              </w:tabs>
              <w:autoSpaceDE/>
              <w:autoSpaceDN/>
              <w:adjustRightInd/>
              <w:rPr>
                <w:b/>
                <w:i/>
              </w:rPr>
            </w:pPr>
            <w:r w:rsidRPr="00E36C42">
              <w:rPr>
                <w:b/>
                <w:i/>
              </w:rPr>
              <w:t>Заказчик:</w:t>
            </w:r>
          </w:p>
          <w:p w:rsidR="00E36C42" w:rsidRPr="00E36C42" w:rsidRDefault="00E36C42" w:rsidP="00E36C42">
            <w:pPr>
              <w:widowControl/>
              <w:tabs>
                <w:tab w:val="right" w:pos="9360"/>
              </w:tabs>
              <w:autoSpaceDE/>
              <w:autoSpaceDN/>
              <w:adjustRightInd/>
              <w:rPr>
                <w:b/>
                <w:i/>
              </w:rPr>
            </w:pPr>
            <w:r w:rsidRPr="00E36C42">
              <w:rPr>
                <w:b/>
                <w:i/>
              </w:rPr>
              <w:t>ОАО «Томскэнергосбыт»</w:t>
            </w:r>
          </w:p>
          <w:p w:rsidR="00E36C42" w:rsidRPr="00E36C42" w:rsidRDefault="00E36C42" w:rsidP="00E36C42">
            <w:pPr>
              <w:widowControl/>
              <w:autoSpaceDE/>
              <w:autoSpaceDN/>
              <w:adjustRightInd/>
              <w:rPr>
                <w:color w:val="000000"/>
              </w:rPr>
            </w:pPr>
          </w:p>
          <w:p w:rsidR="00E36C42" w:rsidRPr="00E36C42" w:rsidRDefault="00E36C42" w:rsidP="00E36C42">
            <w:pPr>
              <w:widowControl/>
              <w:autoSpaceDE/>
              <w:autoSpaceDN/>
              <w:adjustRightInd/>
              <w:rPr>
                <w:color w:val="000000"/>
              </w:rPr>
            </w:pPr>
            <w:r w:rsidRPr="00E36C42">
              <w:rPr>
                <w:color w:val="000000"/>
              </w:rPr>
              <w:t xml:space="preserve">Юридический адрес и почтовый </w:t>
            </w:r>
          </w:p>
          <w:p w:rsidR="00E36C42" w:rsidRPr="00E36C42" w:rsidRDefault="00E36C42" w:rsidP="00E36C42">
            <w:pPr>
              <w:widowControl/>
              <w:autoSpaceDE/>
              <w:autoSpaceDN/>
              <w:adjustRightInd/>
            </w:pPr>
            <w:r w:rsidRPr="00E36C42">
              <w:rPr>
                <w:color w:val="000000"/>
              </w:rPr>
              <w:t>634034, г. Томск, ул. Котовского, 19</w:t>
            </w:r>
          </w:p>
          <w:p w:rsidR="00E36C42" w:rsidRPr="00E36C42" w:rsidRDefault="00E36C42" w:rsidP="00E36C42">
            <w:pPr>
              <w:widowControl/>
              <w:autoSpaceDE/>
              <w:autoSpaceDN/>
              <w:adjustRightInd/>
            </w:pPr>
            <w:r w:rsidRPr="00E36C42">
              <w:t>ИНН/КПП 7017114680/701701001</w:t>
            </w:r>
          </w:p>
          <w:p w:rsidR="00E36C42" w:rsidRPr="00E36C42" w:rsidRDefault="00E36C42" w:rsidP="00E36C42">
            <w:pPr>
              <w:widowControl/>
              <w:autoSpaceDE/>
              <w:autoSpaceDN/>
              <w:adjustRightInd/>
            </w:pPr>
            <w:proofErr w:type="gramStart"/>
            <w:r w:rsidRPr="00E36C42">
              <w:t>р</w:t>
            </w:r>
            <w:proofErr w:type="gramEnd"/>
            <w:r w:rsidRPr="00E36C42">
              <w:t>/с: 40702810100000008850</w:t>
            </w:r>
          </w:p>
          <w:p w:rsidR="00E36C42" w:rsidRPr="00E36C42" w:rsidRDefault="00E36C42" w:rsidP="00E36C42">
            <w:pPr>
              <w:widowControl/>
              <w:autoSpaceDE/>
              <w:autoSpaceDN/>
              <w:adjustRightInd/>
            </w:pPr>
            <w:r w:rsidRPr="00E36C42">
              <w:t>в ф-</w:t>
            </w:r>
            <w:proofErr w:type="spellStart"/>
            <w:r w:rsidRPr="00E36C42">
              <w:t>ле</w:t>
            </w:r>
            <w:proofErr w:type="spellEnd"/>
            <w:r w:rsidRPr="00E36C42">
              <w:t xml:space="preserve"> ГП</w:t>
            </w:r>
            <w:proofErr w:type="gramStart"/>
            <w:r w:rsidRPr="00E36C42">
              <w:t>Б(</w:t>
            </w:r>
            <w:proofErr w:type="gramEnd"/>
            <w:r w:rsidRPr="00E36C42">
              <w:t>ОАО) в г.Томск</w:t>
            </w:r>
          </w:p>
          <w:p w:rsidR="00E36C42" w:rsidRPr="00E36C42" w:rsidRDefault="00E36C42" w:rsidP="00E36C42">
            <w:pPr>
              <w:widowControl/>
              <w:autoSpaceDE/>
              <w:autoSpaceDN/>
              <w:adjustRightInd/>
            </w:pPr>
            <w:r w:rsidRPr="00E36C42">
              <w:t>к/с: 30101810800000000758</w:t>
            </w:r>
          </w:p>
          <w:p w:rsidR="00E36C42" w:rsidRPr="00E36C42" w:rsidRDefault="00E36C42" w:rsidP="00E36C42">
            <w:pPr>
              <w:widowControl/>
              <w:autoSpaceDE/>
              <w:autoSpaceDN/>
              <w:adjustRightInd/>
            </w:pPr>
            <w:r w:rsidRPr="00E36C42">
              <w:t>БИК: 046902758</w:t>
            </w:r>
          </w:p>
          <w:p w:rsidR="00E36C42" w:rsidRPr="00E36C42" w:rsidRDefault="00E36C42" w:rsidP="00E36C42">
            <w:pPr>
              <w:widowControl/>
              <w:autoSpaceDE/>
              <w:autoSpaceDN/>
              <w:adjustRightInd/>
            </w:pPr>
            <w:r w:rsidRPr="00E36C42">
              <w:t xml:space="preserve">ОГРН: </w:t>
            </w:r>
          </w:p>
          <w:p w:rsidR="00E36C42" w:rsidRPr="00E36C42" w:rsidRDefault="00E36C42" w:rsidP="00E36C42">
            <w:pPr>
              <w:widowControl/>
              <w:tabs>
                <w:tab w:val="right" w:pos="9360"/>
              </w:tabs>
              <w:autoSpaceDE/>
              <w:autoSpaceDN/>
              <w:adjustRightInd/>
            </w:pPr>
            <w:r w:rsidRPr="00E36C42">
              <w:t>Тел.(3822) 48-70-00, факс 48-47-16</w:t>
            </w:r>
          </w:p>
        </w:tc>
        <w:tc>
          <w:tcPr>
            <w:tcW w:w="4961" w:type="dxa"/>
          </w:tcPr>
          <w:p w:rsidR="00E36C42" w:rsidRPr="00E36C42" w:rsidRDefault="00E36C42" w:rsidP="00E36C42">
            <w:pPr>
              <w:widowControl/>
              <w:tabs>
                <w:tab w:val="right" w:pos="9360"/>
              </w:tabs>
              <w:autoSpaceDE/>
              <w:autoSpaceDN/>
              <w:adjustRightInd/>
              <w:ind w:firstLine="709"/>
              <w:rPr>
                <w:i/>
              </w:rPr>
            </w:pPr>
            <w:r w:rsidRPr="00E36C42">
              <w:rPr>
                <w:b/>
                <w:i/>
              </w:rPr>
              <w:t>Исполнитель</w:t>
            </w:r>
            <w:r w:rsidRPr="00E36C42">
              <w:rPr>
                <w:i/>
              </w:rPr>
              <w:t xml:space="preserve">: </w:t>
            </w:r>
          </w:p>
          <w:p w:rsidR="00E36C42" w:rsidRPr="00E36C42" w:rsidRDefault="00E36C42" w:rsidP="00E36C42">
            <w:pPr>
              <w:widowControl/>
              <w:tabs>
                <w:tab w:val="right" w:pos="9360"/>
              </w:tabs>
              <w:autoSpaceDE/>
              <w:autoSpaceDN/>
              <w:adjustRightInd/>
              <w:rPr>
                <w:b/>
                <w:i/>
              </w:rPr>
            </w:pPr>
            <w:r w:rsidRPr="00E36C42">
              <w:rPr>
                <w:b/>
                <w:i/>
              </w:rPr>
              <w:t>_____________________________________</w:t>
            </w:r>
          </w:p>
          <w:p w:rsidR="00E36C42" w:rsidRPr="00E36C42" w:rsidRDefault="00E36C42" w:rsidP="00E36C42">
            <w:pPr>
              <w:widowControl/>
              <w:tabs>
                <w:tab w:val="right" w:pos="9360"/>
              </w:tabs>
              <w:autoSpaceDE/>
              <w:autoSpaceDN/>
              <w:adjustRightInd/>
              <w:rPr>
                <w:color w:val="000000"/>
              </w:rPr>
            </w:pPr>
          </w:p>
          <w:p w:rsidR="00E36C42" w:rsidRPr="00E36C42" w:rsidRDefault="00E36C42" w:rsidP="00E36C42">
            <w:pPr>
              <w:widowControl/>
              <w:tabs>
                <w:tab w:val="right" w:pos="9360"/>
              </w:tabs>
              <w:autoSpaceDE/>
              <w:autoSpaceDN/>
              <w:adjustRightInd/>
              <w:rPr>
                <w:color w:val="000000"/>
              </w:rPr>
            </w:pPr>
            <w:r w:rsidRPr="00E36C42">
              <w:rPr>
                <w:color w:val="000000"/>
              </w:rPr>
              <w:t>_____________________________________</w:t>
            </w:r>
          </w:p>
          <w:p w:rsidR="00E36C42" w:rsidRPr="00E36C42" w:rsidRDefault="00E36C42" w:rsidP="00E36C42">
            <w:pPr>
              <w:widowControl/>
              <w:tabs>
                <w:tab w:val="right" w:pos="9360"/>
              </w:tabs>
              <w:autoSpaceDE/>
              <w:autoSpaceDN/>
              <w:adjustRightInd/>
              <w:rPr>
                <w:color w:val="000000"/>
              </w:rPr>
            </w:pPr>
            <w:r w:rsidRPr="00E36C42">
              <w:rPr>
                <w:color w:val="000000"/>
              </w:rPr>
              <w:t xml:space="preserve">_____________________________________ </w:t>
            </w:r>
          </w:p>
          <w:p w:rsidR="00E36C42" w:rsidRPr="00E36C42" w:rsidRDefault="00E36C42" w:rsidP="00E36C42">
            <w:pPr>
              <w:widowControl/>
              <w:tabs>
                <w:tab w:val="right" w:pos="9360"/>
              </w:tabs>
              <w:autoSpaceDE/>
              <w:autoSpaceDN/>
              <w:adjustRightInd/>
              <w:rPr>
                <w:color w:val="000000"/>
              </w:rPr>
            </w:pPr>
            <w:r w:rsidRPr="00E36C42">
              <w:rPr>
                <w:color w:val="000000"/>
              </w:rPr>
              <w:t xml:space="preserve">_____________________________________ </w:t>
            </w:r>
          </w:p>
          <w:p w:rsidR="00E36C42" w:rsidRPr="00E36C42" w:rsidRDefault="00E36C42" w:rsidP="00E36C42">
            <w:pPr>
              <w:widowControl/>
              <w:tabs>
                <w:tab w:val="right" w:pos="9360"/>
              </w:tabs>
              <w:autoSpaceDE/>
              <w:autoSpaceDN/>
              <w:adjustRightInd/>
              <w:rPr>
                <w:color w:val="000000"/>
              </w:rPr>
            </w:pPr>
            <w:r w:rsidRPr="00E36C42">
              <w:rPr>
                <w:color w:val="000000"/>
              </w:rPr>
              <w:t xml:space="preserve">_____________________________________ </w:t>
            </w:r>
          </w:p>
          <w:p w:rsidR="00E36C42" w:rsidRPr="00E36C42" w:rsidRDefault="00E36C42" w:rsidP="00E36C42">
            <w:pPr>
              <w:widowControl/>
              <w:tabs>
                <w:tab w:val="right" w:pos="9360"/>
              </w:tabs>
              <w:autoSpaceDE/>
              <w:autoSpaceDN/>
              <w:adjustRightInd/>
              <w:rPr>
                <w:color w:val="000000"/>
              </w:rPr>
            </w:pPr>
            <w:r w:rsidRPr="00E36C42">
              <w:rPr>
                <w:color w:val="000000"/>
              </w:rPr>
              <w:t xml:space="preserve">_____________________________________ </w:t>
            </w:r>
          </w:p>
          <w:p w:rsidR="00E36C42" w:rsidRPr="00E36C42" w:rsidRDefault="00E36C42" w:rsidP="00E36C42">
            <w:pPr>
              <w:widowControl/>
              <w:tabs>
                <w:tab w:val="right" w:pos="9360"/>
              </w:tabs>
              <w:autoSpaceDE/>
              <w:autoSpaceDN/>
              <w:adjustRightInd/>
              <w:rPr>
                <w:color w:val="000000"/>
              </w:rPr>
            </w:pPr>
            <w:r w:rsidRPr="00E36C42">
              <w:rPr>
                <w:color w:val="000000"/>
              </w:rPr>
              <w:t xml:space="preserve">_____________________________________ </w:t>
            </w:r>
          </w:p>
          <w:p w:rsidR="00E36C42" w:rsidRPr="00E36C42" w:rsidRDefault="00E36C42" w:rsidP="00E36C42">
            <w:pPr>
              <w:widowControl/>
              <w:tabs>
                <w:tab w:val="right" w:pos="9360"/>
              </w:tabs>
              <w:autoSpaceDE/>
              <w:autoSpaceDN/>
              <w:adjustRightInd/>
              <w:rPr>
                <w:color w:val="000000"/>
              </w:rPr>
            </w:pPr>
            <w:r w:rsidRPr="00E36C42">
              <w:rPr>
                <w:color w:val="000000"/>
              </w:rPr>
              <w:t xml:space="preserve">_____________________________________ </w:t>
            </w:r>
          </w:p>
          <w:p w:rsidR="00E36C42" w:rsidRPr="00E36C42" w:rsidRDefault="00E36C42" w:rsidP="00E36C42">
            <w:pPr>
              <w:widowControl/>
              <w:tabs>
                <w:tab w:val="right" w:pos="9360"/>
              </w:tabs>
              <w:autoSpaceDE/>
              <w:autoSpaceDN/>
              <w:adjustRightInd/>
              <w:rPr>
                <w:color w:val="000000"/>
              </w:rPr>
            </w:pPr>
            <w:r w:rsidRPr="00E36C42">
              <w:rPr>
                <w:color w:val="000000"/>
              </w:rPr>
              <w:t>_____________________________________</w:t>
            </w:r>
          </w:p>
          <w:p w:rsidR="00E36C42" w:rsidRPr="00E36C42" w:rsidRDefault="00E36C42" w:rsidP="00E36C42">
            <w:pPr>
              <w:widowControl/>
              <w:tabs>
                <w:tab w:val="right" w:pos="9360"/>
              </w:tabs>
              <w:autoSpaceDE/>
              <w:autoSpaceDN/>
              <w:adjustRightInd/>
              <w:rPr>
                <w:color w:val="000000"/>
              </w:rPr>
            </w:pPr>
            <w:r w:rsidRPr="00E36C42">
              <w:rPr>
                <w:color w:val="000000"/>
              </w:rPr>
              <w:t>_____________________________________</w:t>
            </w:r>
          </w:p>
          <w:p w:rsidR="00E36C42" w:rsidRPr="00E36C42" w:rsidRDefault="00E36C42" w:rsidP="00E36C42">
            <w:pPr>
              <w:widowControl/>
              <w:tabs>
                <w:tab w:val="right" w:pos="9360"/>
              </w:tabs>
              <w:autoSpaceDE/>
              <w:autoSpaceDN/>
              <w:adjustRightInd/>
              <w:rPr>
                <w:color w:val="000000"/>
              </w:rPr>
            </w:pPr>
          </w:p>
        </w:tc>
      </w:tr>
      <w:tr w:rsidR="00E36C42" w:rsidRPr="00E36C42" w:rsidTr="00E36C42">
        <w:tblPrEx>
          <w:tblLook w:val="01E0" w:firstRow="1" w:lastRow="1" w:firstColumn="1" w:lastColumn="1" w:noHBand="0" w:noVBand="0"/>
        </w:tblPrEx>
        <w:tc>
          <w:tcPr>
            <w:tcW w:w="4928" w:type="dxa"/>
          </w:tcPr>
          <w:p w:rsidR="00E36C42" w:rsidRPr="00E36C42" w:rsidRDefault="00E36C42" w:rsidP="00E36C42">
            <w:pPr>
              <w:widowControl/>
              <w:autoSpaceDE/>
              <w:autoSpaceDN/>
              <w:adjustRightInd/>
              <w:rPr>
                <w:bCs/>
              </w:rPr>
            </w:pPr>
          </w:p>
          <w:p w:rsidR="00E36C42" w:rsidRPr="00E36C42" w:rsidRDefault="00E36C42" w:rsidP="00E36C42">
            <w:pPr>
              <w:widowControl/>
              <w:autoSpaceDE/>
              <w:autoSpaceDN/>
              <w:adjustRightInd/>
              <w:rPr>
                <w:bCs/>
              </w:rPr>
            </w:pPr>
          </w:p>
          <w:p w:rsidR="00E36C42" w:rsidRPr="00E36C42" w:rsidRDefault="00E36C42" w:rsidP="00E36C42">
            <w:pPr>
              <w:widowControl/>
              <w:autoSpaceDE/>
              <w:autoSpaceDN/>
              <w:adjustRightInd/>
              <w:rPr>
                <w:bCs/>
              </w:rPr>
            </w:pPr>
            <w:r w:rsidRPr="00E36C42">
              <w:rPr>
                <w:bCs/>
              </w:rPr>
              <w:t>Генеральный директор</w:t>
            </w:r>
          </w:p>
          <w:p w:rsidR="00E36C42" w:rsidRPr="00E36C42" w:rsidRDefault="00E36C42" w:rsidP="00E36C42">
            <w:pPr>
              <w:widowControl/>
              <w:autoSpaceDE/>
              <w:autoSpaceDN/>
              <w:adjustRightInd/>
              <w:rPr>
                <w:bCs/>
              </w:rPr>
            </w:pPr>
            <w:r w:rsidRPr="00E36C42">
              <w:rPr>
                <w:bCs/>
              </w:rPr>
              <w:t>ОАО «Томскэнергосбыт»</w:t>
            </w:r>
          </w:p>
          <w:p w:rsidR="00E36C42" w:rsidRPr="00E36C42" w:rsidRDefault="00E36C42" w:rsidP="00E36C42">
            <w:pPr>
              <w:widowControl/>
              <w:autoSpaceDE/>
              <w:autoSpaceDN/>
              <w:adjustRightInd/>
              <w:rPr>
                <w:bCs/>
                <w:iCs/>
              </w:rPr>
            </w:pPr>
          </w:p>
          <w:p w:rsidR="00E36C42" w:rsidRPr="00E36C42" w:rsidRDefault="00E36C42" w:rsidP="00E36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 w:rsidRPr="00E36C42">
              <w:t>__________________/А.А. Буздалкин/</w:t>
            </w:r>
          </w:p>
          <w:p w:rsidR="00E36C42" w:rsidRPr="00E36C42" w:rsidRDefault="00E36C42" w:rsidP="00E36C42">
            <w:pPr>
              <w:widowControl/>
              <w:autoSpaceDE/>
              <w:autoSpaceDN/>
              <w:adjustRightInd/>
              <w:rPr>
                <w:bCs/>
                <w:iCs/>
              </w:rPr>
            </w:pPr>
            <w:r w:rsidRPr="00E36C42">
              <w:rPr>
                <w:bCs/>
                <w:iCs/>
              </w:rPr>
              <w:t>«______»________________20____г.</w:t>
            </w:r>
          </w:p>
        </w:tc>
        <w:tc>
          <w:tcPr>
            <w:tcW w:w="4961" w:type="dxa"/>
          </w:tcPr>
          <w:p w:rsidR="00E36C42" w:rsidRPr="00E36C42" w:rsidRDefault="00E36C42" w:rsidP="00E36C42">
            <w:pPr>
              <w:widowControl/>
              <w:autoSpaceDE/>
              <w:autoSpaceDN/>
              <w:adjustRightInd/>
              <w:rPr>
                <w:bCs/>
              </w:rPr>
            </w:pPr>
          </w:p>
          <w:p w:rsidR="00E36C42" w:rsidRPr="00E36C42" w:rsidRDefault="00E36C42" w:rsidP="00E36C42">
            <w:pPr>
              <w:widowControl/>
              <w:autoSpaceDE/>
              <w:autoSpaceDN/>
              <w:adjustRightInd/>
              <w:rPr>
                <w:bCs/>
                <w:lang w:val="en-US"/>
              </w:rPr>
            </w:pPr>
          </w:p>
          <w:p w:rsidR="00E36C42" w:rsidRPr="00E36C42" w:rsidRDefault="00E36C42" w:rsidP="00E36C42">
            <w:pPr>
              <w:widowControl/>
              <w:autoSpaceDE/>
              <w:autoSpaceDN/>
              <w:adjustRightInd/>
              <w:ind w:firstLine="34"/>
              <w:rPr>
                <w:color w:val="000000"/>
              </w:rPr>
            </w:pPr>
            <w:r w:rsidRPr="00E36C42">
              <w:rPr>
                <w:color w:val="000000"/>
              </w:rPr>
              <w:t>______________________________________</w:t>
            </w:r>
          </w:p>
          <w:p w:rsidR="00E36C42" w:rsidRPr="00E36C42" w:rsidRDefault="00E36C42" w:rsidP="00E36C42">
            <w:pPr>
              <w:widowControl/>
              <w:autoSpaceDE/>
              <w:autoSpaceDN/>
              <w:adjustRightInd/>
              <w:ind w:firstLine="34"/>
              <w:rPr>
                <w:bCs/>
              </w:rPr>
            </w:pPr>
            <w:r w:rsidRPr="00E36C42">
              <w:rPr>
                <w:color w:val="000000"/>
              </w:rPr>
              <w:t>______________________________________</w:t>
            </w:r>
          </w:p>
          <w:p w:rsidR="00E36C42" w:rsidRPr="00E36C42" w:rsidRDefault="00E36C42" w:rsidP="00E36C42">
            <w:pPr>
              <w:widowControl/>
              <w:autoSpaceDE/>
              <w:autoSpaceDN/>
              <w:adjustRightInd/>
              <w:rPr>
                <w:color w:val="000000"/>
              </w:rPr>
            </w:pPr>
          </w:p>
          <w:p w:rsidR="00E36C42" w:rsidRPr="00E36C42" w:rsidRDefault="00E36C42" w:rsidP="00E36C42">
            <w:pPr>
              <w:widowControl/>
              <w:autoSpaceDE/>
              <w:autoSpaceDN/>
              <w:adjustRightInd/>
              <w:ind w:firstLine="34"/>
            </w:pPr>
            <w:r w:rsidRPr="00E36C42">
              <w:t>________________ / ___________________ /</w:t>
            </w:r>
          </w:p>
          <w:p w:rsidR="00E36C42" w:rsidRPr="00E36C42" w:rsidRDefault="00E36C42" w:rsidP="00E36C42">
            <w:pPr>
              <w:widowControl/>
              <w:autoSpaceDE/>
              <w:autoSpaceDN/>
              <w:adjustRightInd/>
              <w:ind w:firstLine="34"/>
              <w:rPr>
                <w:bCs/>
                <w:iCs/>
              </w:rPr>
            </w:pPr>
            <w:r w:rsidRPr="00E36C42">
              <w:rPr>
                <w:bCs/>
                <w:iCs/>
              </w:rPr>
              <w:t>«______»________________20____г.</w:t>
            </w:r>
          </w:p>
        </w:tc>
      </w:tr>
    </w:tbl>
    <w:p w:rsidR="00E36C42" w:rsidRPr="00E36C42" w:rsidRDefault="00E36C42" w:rsidP="00E36C42">
      <w:pPr>
        <w:widowControl/>
        <w:autoSpaceDE/>
        <w:autoSpaceDN/>
        <w:adjustRightInd/>
        <w:ind w:left="142" w:hanging="142"/>
        <w:jc w:val="center"/>
        <w:rPr>
          <w:b/>
          <w:snapToGrid w:val="0"/>
        </w:rPr>
      </w:pPr>
      <w:r w:rsidRPr="00E36C42">
        <w:rPr>
          <w:b/>
          <w:snapToGrid w:val="0"/>
        </w:rPr>
        <w:br w:type="page"/>
      </w:r>
    </w:p>
    <w:p w:rsidR="00E36C42" w:rsidRPr="00E36C42" w:rsidRDefault="00E36C42" w:rsidP="00E36C42">
      <w:pPr>
        <w:widowControl/>
        <w:autoSpaceDE/>
        <w:autoSpaceDN/>
        <w:adjustRightInd/>
        <w:ind w:left="142" w:hanging="142"/>
        <w:jc w:val="center"/>
        <w:rPr>
          <w:snapToGrid w:val="0"/>
          <w:sz w:val="16"/>
          <w:szCs w:val="16"/>
        </w:rPr>
      </w:pPr>
    </w:p>
    <w:p w:rsidR="00E36C42" w:rsidRPr="00E36C42" w:rsidRDefault="00E36C42" w:rsidP="00E36C42">
      <w:pPr>
        <w:widowControl/>
        <w:autoSpaceDE/>
        <w:autoSpaceDN/>
        <w:adjustRightInd/>
        <w:jc w:val="right"/>
        <w:rPr>
          <w:b/>
          <w:i/>
          <w:sz w:val="22"/>
          <w:szCs w:val="22"/>
        </w:rPr>
      </w:pPr>
      <w:r w:rsidRPr="00E36C42">
        <w:rPr>
          <w:b/>
          <w:i/>
          <w:sz w:val="22"/>
          <w:szCs w:val="22"/>
        </w:rPr>
        <w:t xml:space="preserve">Приложение № 1 </w:t>
      </w:r>
    </w:p>
    <w:p w:rsidR="00E36C42" w:rsidRPr="00E36C42" w:rsidRDefault="00E36C42" w:rsidP="00E36C42">
      <w:pPr>
        <w:widowControl/>
        <w:autoSpaceDE/>
        <w:autoSpaceDN/>
        <w:adjustRightInd/>
        <w:jc w:val="right"/>
        <w:rPr>
          <w:b/>
          <w:i/>
          <w:sz w:val="22"/>
          <w:szCs w:val="22"/>
        </w:rPr>
      </w:pPr>
      <w:r w:rsidRPr="00E36C42">
        <w:rPr>
          <w:b/>
          <w:i/>
          <w:sz w:val="22"/>
          <w:szCs w:val="22"/>
        </w:rPr>
        <w:t>к договору  подряда №_________________________</w:t>
      </w:r>
    </w:p>
    <w:p w:rsidR="00E36C42" w:rsidRPr="00E36C42" w:rsidRDefault="00E36C42" w:rsidP="00E36C42">
      <w:pPr>
        <w:widowControl/>
        <w:autoSpaceDE/>
        <w:autoSpaceDN/>
        <w:adjustRightInd/>
        <w:jc w:val="right"/>
        <w:rPr>
          <w:b/>
          <w:i/>
          <w:sz w:val="22"/>
          <w:szCs w:val="22"/>
        </w:rPr>
      </w:pPr>
      <w:r w:rsidRPr="00E36C42">
        <w:rPr>
          <w:b/>
          <w:i/>
          <w:sz w:val="22"/>
          <w:szCs w:val="22"/>
        </w:rPr>
        <w:t>от «___»_____________20___г.</w:t>
      </w:r>
    </w:p>
    <w:p w:rsidR="00E36C42" w:rsidRPr="00E36C42" w:rsidRDefault="00E36C42" w:rsidP="00E36C42">
      <w:pPr>
        <w:widowControl/>
        <w:autoSpaceDE/>
        <w:autoSpaceDN/>
        <w:adjustRightInd/>
        <w:jc w:val="right"/>
        <w:rPr>
          <w:b/>
          <w:bCs/>
          <w:color w:val="000000"/>
        </w:rPr>
      </w:pPr>
    </w:p>
    <w:p w:rsidR="00E36C42" w:rsidRPr="00E36C42" w:rsidRDefault="00E36C42" w:rsidP="00E36C42">
      <w:pPr>
        <w:widowControl/>
        <w:autoSpaceDE/>
        <w:autoSpaceDN/>
        <w:adjustRightInd/>
        <w:jc w:val="center"/>
        <w:rPr>
          <w:b/>
          <w:bCs/>
          <w:color w:val="000000"/>
        </w:rPr>
      </w:pPr>
      <w:r w:rsidRPr="00E36C42">
        <w:rPr>
          <w:b/>
          <w:bCs/>
          <w:color w:val="000000"/>
        </w:rPr>
        <w:t>Перечень и сроки оказания услуг по техническому обслуживанию</w:t>
      </w:r>
    </w:p>
    <w:p w:rsidR="00E36C42" w:rsidRPr="00E36C42" w:rsidRDefault="00E36C42" w:rsidP="00E36C42">
      <w:pPr>
        <w:widowControl/>
        <w:autoSpaceDE/>
        <w:autoSpaceDN/>
        <w:adjustRightInd/>
        <w:jc w:val="center"/>
        <w:rPr>
          <w:b/>
          <w:bCs/>
          <w:color w:val="000000"/>
        </w:rPr>
      </w:pPr>
      <w:r w:rsidRPr="00E36C42">
        <w:rPr>
          <w:b/>
          <w:bCs/>
          <w:color w:val="000000"/>
        </w:rPr>
        <w:t xml:space="preserve"> интеллектуального кэширующего маршрутизатора оптового рынка</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
        <w:gridCol w:w="616"/>
        <w:gridCol w:w="4393"/>
        <w:gridCol w:w="2003"/>
        <w:gridCol w:w="3100"/>
      </w:tblGrid>
      <w:tr w:rsidR="00E36C42" w:rsidRPr="00E36C42" w:rsidTr="00E36C42">
        <w:trPr>
          <w:gridBefore w:val="1"/>
          <w:wBefore w:w="95" w:type="dxa"/>
          <w:trHeight w:val="570"/>
        </w:trPr>
        <w:tc>
          <w:tcPr>
            <w:tcW w:w="616" w:type="dxa"/>
            <w:shd w:val="clear" w:color="auto" w:fill="auto"/>
            <w:vAlign w:val="center"/>
          </w:tcPr>
          <w:p w:rsidR="00E36C42" w:rsidRPr="00E36C42" w:rsidRDefault="00E36C42" w:rsidP="00E36C42">
            <w:pPr>
              <w:widowControl/>
              <w:autoSpaceDE/>
              <w:autoSpaceDN/>
              <w:adjustRightInd/>
              <w:jc w:val="center"/>
              <w:rPr>
                <w:b/>
                <w:bCs/>
              </w:rPr>
            </w:pPr>
            <w:r w:rsidRPr="00E36C42">
              <w:rPr>
                <w:b/>
                <w:bCs/>
              </w:rPr>
              <w:t xml:space="preserve">№ </w:t>
            </w:r>
            <w:proofErr w:type="spellStart"/>
            <w:r w:rsidRPr="00E36C42">
              <w:rPr>
                <w:b/>
                <w:bCs/>
              </w:rPr>
              <w:t>п.п</w:t>
            </w:r>
            <w:proofErr w:type="spellEnd"/>
            <w:r w:rsidRPr="00E36C42">
              <w:rPr>
                <w:b/>
                <w:bCs/>
              </w:rPr>
              <w:t>.</w:t>
            </w:r>
          </w:p>
        </w:tc>
        <w:tc>
          <w:tcPr>
            <w:tcW w:w="6396" w:type="dxa"/>
            <w:gridSpan w:val="2"/>
            <w:shd w:val="clear" w:color="auto" w:fill="auto"/>
            <w:vAlign w:val="center"/>
          </w:tcPr>
          <w:p w:rsidR="00E36C42" w:rsidRPr="00E36C42" w:rsidRDefault="00E36C42" w:rsidP="00E36C42">
            <w:pPr>
              <w:widowControl/>
              <w:autoSpaceDE/>
              <w:autoSpaceDN/>
              <w:adjustRightInd/>
              <w:jc w:val="center"/>
              <w:rPr>
                <w:b/>
                <w:bCs/>
                <w:color w:val="000000"/>
              </w:rPr>
            </w:pPr>
            <w:r w:rsidRPr="00E36C42">
              <w:rPr>
                <w:b/>
                <w:bCs/>
                <w:color w:val="000000"/>
              </w:rPr>
              <w:t>Наименование</w:t>
            </w:r>
          </w:p>
        </w:tc>
        <w:tc>
          <w:tcPr>
            <w:tcW w:w="3100" w:type="dxa"/>
            <w:vAlign w:val="center"/>
          </w:tcPr>
          <w:p w:rsidR="00E36C42" w:rsidRPr="00E36C42" w:rsidRDefault="00E36C42" w:rsidP="00E36C42">
            <w:pPr>
              <w:widowControl/>
              <w:autoSpaceDE/>
              <w:autoSpaceDN/>
              <w:adjustRightInd/>
              <w:jc w:val="center"/>
              <w:rPr>
                <w:b/>
                <w:bCs/>
                <w:color w:val="000000"/>
              </w:rPr>
            </w:pPr>
            <w:r w:rsidRPr="00E36C42">
              <w:rPr>
                <w:b/>
                <w:bCs/>
                <w:color w:val="000000"/>
              </w:rPr>
              <w:t>Периодичность</w:t>
            </w:r>
          </w:p>
        </w:tc>
      </w:tr>
      <w:tr w:rsidR="00E36C42" w:rsidRPr="00E36C42" w:rsidTr="00E36C42">
        <w:trPr>
          <w:gridBefore w:val="1"/>
          <w:wBefore w:w="95" w:type="dxa"/>
          <w:trHeight w:val="279"/>
        </w:trPr>
        <w:tc>
          <w:tcPr>
            <w:tcW w:w="616" w:type="dxa"/>
            <w:shd w:val="clear" w:color="auto" w:fill="auto"/>
            <w:vAlign w:val="center"/>
          </w:tcPr>
          <w:p w:rsidR="00E36C42" w:rsidRPr="00E36C42" w:rsidRDefault="00E36C42" w:rsidP="00E36C42">
            <w:pPr>
              <w:widowControl/>
              <w:autoSpaceDE/>
              <w:autoSpaceDN/>
              <w:adjustRightInd/>
              <w:jc w:val="center"/>
              <w:rPr>
                <w:b/>
                <w:bCs/>
              </w:rPr>
            </w:pPr>
          </w:p>
        </w:tc>
        <w:tc>
          <w:tcPr>
            <w:tcW w:w="6396" w:type="dxa"/>
            <w:gridSpan w:val="2"/>
            <w:shd w:val="clear" w:color="auto" w:fill="auto"/>
            <w:vAlign w:val="center"/>
          </w:tcPr>
          <w:p w:rsidR="00E36C42" w:rsidRPr="00E36C42" w:rsidRDefault="00E36C42" w:rsidP="00E36C42">
            <w:pPr>
              <w:widowControl/>
              <w:autoSpaceDE/>
              <w:autoSpaceDN/>
              <w:adjustRightInd/>
              <w:rPr>
                <w:b/>
                <w:bCs/>
                <w:color w:val="000000"/>
              </w:rPr>
            </w:pPr>
            <w:r w:rsidRPr="00E36C42">
              <w:rPr>
                <w:b/>
                <w:bCs/>
                <w:color w:val="000000"/>
              </w:rPr>
              <w:t>Ремонт</w:t>
            </w:r>
          </w:p>
        </w:tc>
        <w:tc>
          <w:tcPr>
            <w:tcW w:w="3100" w:type="dxa"/>
            <w:vAlign w:val="center"/>
          </w:tcPr>
          <w:p w:rsidR="00E36C42" w:rsidRPr="00E36C42" w:rsidRDefault="00E36C42" w:rsidP="00E36C42">
            <w:pPr>
              <w:widowControl/>
              <w:autoSpaceDE/>
              <w:autoSpaceDN/>
              <w:adjustRightInd/>
              <w:rPr>
                <w:b/>
                <w:bCs/>
                <w:color w:val="000000"/>
              </w:rPr>
            </w:pPr>
          </w:p>
        </w:tc>
      </w:tr>
      <w:tr w:rsidR="00E36C42" w:rsidRPr="00E36C42" w:rsidTr="00E36C42">
        <w:trPr>
          <w:gridBefore w:val="1"/>
          <w:wBefore w:w="95" w:type="dxa"/>
          <w:trHeight w:val="270"/>
        </w:trPr>
        <w:tc>
          <w:tcPr>
            <w:tcW w:w="616" w:type="dxa"/>
            <w:shd w:val="clear" w:color="auto" w:fill="auto"/>
            <w:vAlign w:val="center"/>
          </w:tcPr>
          <w:p w:rsidR="00E36C42" w:rsidRPr="00E36C42" w:rsidRDefault="00E36C42" w:rsidP="00E36C42">
            <w:pPr>
              <w:widowControl/>
              <w:numPr>
                <w:ilvl w:val="0"/>
                <w:numId w:val="23"/>
              </w:numPr>
              <w:autoSpaceDE/>
              <w:autoSpaceDN/>
              <w:adjustRightInd/>
              <w:ind w:left="0" w:hanging="14"/>
              <w:jc w:val="center"/>
              <w:rPr>
                <w:rFonts w:eastAsia="Calibri"/>
                <w:bCs/>
                <w:sz w:val="20"/>
                <w:szCs w:val="22"/>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b/>
                <w:bCs/>
                <w:color w:val="000000"/>
              </w:rPr>
            </w:pPr>
            <w:r w:rsidRPr="00E36C42">
              <w:rPr>
                <w:color w:val="000000"/>
              </w:rPr>
              <w:t>Устройства синхронизации времени (УСВ - 2)</w:t>
            </w:r>
          </w:p>
        </w:tc>
        <w:tc>
          <w:tcPr>
            <w:tcW w:w="3100" w:type="dxa"/>
            <w:vAlign w:val="center"/>
          </w:tcPr>
          <w:p w:rsidR="00E36C42" w:rsidRPr="00E36C42" w:rsidRDefault="00E36C42" w:rsidP="00E36C42">
            <w:pPr>
              <w:widowControl/>
              <w:autoSpaceDE/>
              <w:autoSpaceDN/>
              <w:adjustRightInd/>
              <w:rPr>
                <w:color w:val="000000"/>
              </w:rPr>
            </w:pPr>
            <w:r w:rsidRPr="00E36C42">
              <w:rPr>
                <w:color w:val="000000"/>
              </w:rPr>
              <w:t xml:space="preserve">по событию по заявке Заказчика </w:t>
            </w:r>
            <w:r w:rsidRPr="00E36C42">
              <w:t>в течение 5 (пяти) календарных дней</w:t>
            </w:r>
          </w:p>
        </w:tc>
      </w:tr>
      <w:tr w:rsidR="00E36C42" w:rsidRPr="00E36C42" w:rsidTr="00E36C42">
        <w:trPr>
          <w:gridBefore w:val="1"/>
          <w:wBefore w:w="95" w:type="dxa"/>
          <w:trHeight w:val="259"/>
        </w:trPr>
        <w:tc>
          <w:tcPr>
            <w:tcW w:w="616" w:type="dxa"/>
            <w:shd w:val="clear" w:color="auto" w:fill="auto"/>
            <w:vAlign w:val="center"/>
          </w:tcPr>
          <w:p w:rsidR="00E36C42" w:rsidRPr="00E36C42" w:rsidRDefault="00E36C42" w:rsidP="00E36C42">
            <w:pPr>
              <w:widowControl/>
              <w:numPr>
                <w:ilvl w:val="0"/>
                <w:numId w:val="23"/>
              </w:numPr>
              <w:autoSpaceDE/>
              <w:autoSpaceDN/>
              <w:adjustRightInd/>
              <w:ind w:left="0" w:hanging="14"/>
              <w:jc w:val="center"/>
              <w:rPr>
                <w:rFonts w:eastAsia="Calibri"/>
                <w:bCs/>
                <w:sz w:val="20"/>
                <w:szCs w:val="22"/>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color w:val="000000"/>
              </w:rPr>
            </w:pPr>
            <w:r w:rsidRPr="00E36C42">
              <w:t>ИВК «ИКМ - Пирамида»</w:t>
            </w:r>
          </w:p>
        </w:tc>
        <w:tc>
          <w:tcPr>
            <w:tcW w:w="3100" w:type="dxa"/>
            <w:vAlign w:val="center"/>
          </w:tcPr>
          <w:p w:rsidR="00E36C42" w:rsidRPr="00E36C42" w:rsidRDefault="00E36C42" w:rsidP="00E36C42">
            <w:pPr>
              <w:widowControl/>
              <w:autoSpaceDE/>
              <w:autoSpaceDN/>
              <w:adjustRightInd/>
              <w:rPr>
                <w:color w:val="000000"/>
              </w:rPr>
            </w:pPr>
            <w:r w:rsidRPr="00E36C42">
              <w:rPr>
                <w:color w:val="000000"/>
              </w:rPr>
              <w:t xml:space="preserve">по событию по заявке Заказчика </w:t>
            </w:r>
            <w:r w:rsidRPr="00E36C42">
              <w:t>в течение 2 (двух) календарных дней</w:t>
            </w:r>
          </w:p>
        </w:tc>
      </w:tr>
      <w:tr w:rsidR="00E36C42" w:rsidRPr="00E36C42" w:rsidTr="00E36C42">
        <w:trPr>
          <w:gridBefore w:val="1"/>
          <w:wBefore w:w="95" w:type="dxa"/>
          <w:trHeight w:val="264"/>
        </w:trPr>
        <w:tc>
          <w:tcPr>
            <w:tcW w:w="616" w:type="dxa"/>
            <w:shd w:val="clear" w:color="auto" w:fill="auto"/>
            <w:vAlign w:val="center"/>
          </w:tcPr>
          <w:p w:rsidR="00E36C42" w:rsidRPr="00E36C42" w:rsidRDefault="00E36C42" w:rsidP="00E36C42">
            <w:pPr>
              <w:widowControl/>
              <w:numPr>
                <w:ilvl w:val="0"/>
                <w:numId w:val="23"/>
              </w:numPr>
              <w:autoSpaceDE/>
              <w:autoSpaceDN/>
              <w:adjustRightInd/>
              <w:ind w:left="0" w:hanging="14"/>
              <w:jc w:val="center"/>
              <w:rPr>
                <w:rFonts w:eastAsia="Calibri"/>
                <w:bCs/>
                <w:sz w:val="20"/>
                <w:szCs w:val="22"/>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color w:val="000000"/>
              </w:rPr>
            </w:pPr>
            <w:r w:rsidRPr="00E36C42">
              <w:rPr>
                <w:color w:val="000000"/>
              </w:rPr>
              <w:t>Сервера базы данных</w:t>
            </w:r>
          </w:p>
        </w:tc>
        <w:tc>
          <w:tcPr>
            <w:tcW w:w="3100" w:type="dxa"/>
            <w:vAlign w:val="center"/>
          </w:tcPr>
          <w:p w:rsidR="00E36C42" w:rsidRPr="00E36C42" w:rsidRDefault="00E36C42" w:rsidP="00E36C42">
            <w:pPr>
              <w:widowControl/>
              <w:autoSpaceDE/>
              <w:autoSpaceDN/>
              <w:adjustRightInd/>
              <w:rPr>
                <w:color w:val="000000"/>
              </w:rPr>
            </w:pPr>
            <w:r w:rsidRPr="00E36C42">
              <w:rPr>
                <w:color w:val="000000"/>
              </w:rPr>
              <w:t>по событию по заявке Заказчика в</w:t>
            </w:r>
            <w:r w:rsidRPr="00E36C42">
              <w:t xml:space="preserve"> течение 2 (двух) календарных дней</w:t>
            </w:r>
          </w:p>
        </w:tc>
      </w:tr>
      <w:tr w:rsidR="00E36C42" w:rsidRPr="00E36C42" w:rsidTr="00E36C42">
        <w:trPr>
          <w:gridBefore w:val="1"/>
          <w:wBefore w:w="95" w:type="dxa"/>
          <w:trHeight w:val="253"/>
        </w:trPr>
        <w:tc>
          <w:tcPr>
            <w:tcW w:w="616" w:type="dxa"/>
            <w:shd w:val="clear" w:color="auto" w:fill="auto"/>
            <w:vAlign w:val="center"/>
          </w:tcPr>
          <w:p w:rsidR="00E36C42" w:rsidRPr="00E36C42" w:rsidRDefault="00E36C42" w:rsidP="00E36C42">
            <w:pPr>
              <w:widowControl/>
              <w:autoSpaceDE/>
              <w:autoSpaceDN/>
              <w:adjustRightInd/>
              <w:jc w:val="center"/>
              <w:rPr>
                <w:bCs/>
              </w:rPr>
            </w:pPr>
          </w:p>
        </w:tc>
        <w:tc>
          <w:tcPr>
            <w:tcW w:w="6396" w:type="dxa"/>
            <w:gridSpan w:val="2"/>
            <w:shd w:val="clear" w:color="auto" w:fill="auto"/>
            <w:vAlign w:val="center"/>
          </w:tcPr>
          <w:p w:rsidR="00E36C42" w:rsidRPr="00E36C42" w:rsidRDefault="00E36C42" w:rsidP="00E36C42">
            <w:pPr>
              <w:widowControl/>
              <w:autoSpaceDE/>
              <w:autoSpaceDN/>
              <w:adjustRightInd/>
              <w:rPr>
                <w:b/>
                <w:bCs/>
                <w:color w:val="000000"/>
              </w:rPr>
            </w:pPr>
            <w:r w:rsidRPr="00E36C42">
              <w:rPr>
                <w:b/>
                <w:bCs/>
                <w:color w:val="000000"/>
              </w:rPr>
              <w:t>Услуги</w:t>
            </w:r>
          </w:p>
        </w:tc>
        <w:tc>
          <w:tcPr>
            <w:tcW w:w="3100" w:type="dxa"/>
            <w:vAlign w:val="center"/>
          </w:tcPr>
          <w:p w:rsidR="00E36C42" w:rsidRPr="00E36C42" w:rsidRDefault="00E36C42" w:rsidP="00E36C42">
            <w:pPr>
              <w:widowControl/>
              <w:autoSpaceDE/>
              <w:autoSpaceDN/>
              <w:adjustRightInd/>
              <w:rPr>
                <w:b/>
                <w:bCs/>
                <w:color w:val="000000"/>
              </w:rPr>
            </w:pPr>
          </w:p>
        </w:tc>
      </w:tr>
      <w:tr w:rsidR="00E36C42" w:rsidRPr="00E36C42" w:rsidTr="00E36C42">
        <w:trPr>
          <w:gridBefore w:val="1"/>
          <w:wBefore w:w="95" w:type="dxa"/>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2"/>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b/>
                <w:bCs/>
                <w:color w:val="000000"/>
              </w:rPr>
            </w:pPr>
            <w:r w:rsidRPr="00E36C42">
              <w:t xml:space="preserve">Консультационные услуги (телефон, </w:t>
            </w:r>
            <w:r w:rsidRPr="00E36C42">
              <w:rPr>
                <w:lang w:val="en-US"/>
              </w:rPr>
              <w:t>e</w:t>
            </w:r>
            <w:r w:rsidRPr="00E36C42">
              <w:t>-</w:t>
            </w:r>
            <w:r w:rsidRPr="00E36C42">
              <w:rPr>
                <w:lang w:val="en-US"/>
              </w:rPr>
              <w:t>mail</w:t>
            </w:r>
            <w:r w:rsidRPr="00E36C42">
              <w:t xml:space="preserve">, </w:t>
            </w:r>
            <w:r w:rsidRPr="00E36C42">
              <w:rPr>
                <w:lang w:val="en-US"/>
              </w:rPr>
              <w:t>ICQ</w:t>
            </w:r>
            <w:r w:rsidRPr="00E36C42">
              <w:t>) – консультации по любым вопросам, связанным с функционированием АИИС КУЭ</w:t>
            </w:r>
          </w:p>
        </w:tc>
        <w:tc>
          <w:tcPr>
            <w:tcW w:w="3100" w:type="dxa"/>
            <w:vAlign w:val="center"/>
          </w:tcPr>
          <w:p w:rsidR="00E36C42" w:rsidRPr="00E36C42" w:rsidRDefault="00E36C42" w:rsidP="00E36C42">
            <w:pPr>
              <w:widowControl/>
              <w:autoSpaceDE/>
              <w:autoSpaceDN/>
              <w:adjustRightInd/>
            </w:pPr>
            <w:r w:rsidRPr="00E36C42">
              <w:t xml:space="preserve">постоянно (5-10 запросов в месяц) </w:t>
            </w:r>
          </w:p>
        </w:tc>
      </w:tr>
      <w:tr w:rsidR="00E36C42" w:rsidRPr="00E36C42" w:rsidTr="00E36C42">
        <w:trPr>
          <w:gridBefore w:val="1"/>
          <w:wBefore w:w="95" w:type="dxa"/>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color w:val="000000"/>
              </w:rPr>
            </w:pPr>
            <w:r w:rsidRPr="00E36C42">
              <w:t>Техническое обслуживание ИВК «ИКМ - Пирамида» и сервера базы данных, проверка работоспособности системного и прикладного программного обеспечения.</w:t>
            </w:r>
          </w:p>
        </w:tc>
        <w:tc>
          <w:tcPr>
            <w:tcW w:w="3100" w:type="dxa"/>
            <w:vAlign w:val="center"/>
          </w:tcPr>
          <w:p w:rsidR="00E36C42" w:rsidRPr="00E36C42" w:rsidRDefault="00E36C42" w:rsidP="00E36C42">
            <w:pPr>
              <w:widowControl/>
              <w:autoSpaceDE/>
              <w:autoSpaceDN/>
              <w:adjustRightInd/>
            </w:pPr>
            <w:r w:rsidRPr="00E36C42">
              <w:t>1 раз в квартал (до 25 числа отчётного месяца квартала)</w:t>
            </w:r>
          </w:p>
        </w:tc>
      </w:tr>
      <w:tr w:rsidR="00E36C42" w:rsidRPr="00E36C42" w:rsidTr="00E36C42">
        <w:trPr>
          <w:gridBefore w:val="1"/>
          <w:wBefore w:w="95" w:type="dxa"/>
          <w:trHeight w:val="497"/>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color w:val="000000"/>
              </w:rPr>
            </w:pPr>
            <w:r w:rsidRPr="00E36C42">
              <w:t>Диагностика и устранение неисправностей при обмене информацией между серверами сбора данных  ОАО «Томскэнергосбыт» и смежных организаций.</w:t>
            </w:r>
          </w:p>
        </w:tc>
        <w:tc>
          <w:tcPr>
            <w:tcW w:w="3100" w:type="dxa"/>
            <w:vAlign w:val="center"/>
          </w:tcPr>
          <w:p w:rsidR="00E36C42" w:rsidRPr="00E36C42" w:rsidRDefault="00E36C42" w:rsidP="00E36C42">
            <w:pPr>
              <w:widowControl/>
              <w:autoSpaceDE/>
              <w:autoSpaceDN/>
              <w:adjustRightInd/>
            </w:pPr>
            <w:r w:rsidRPr="00E36C42">
              <w:t>1 раз в квартал (до 25 числа отчётного месяца квартала)</w:t>
            </w:r>
          </w:p>
        </w:tc>
      </w:tr>
      <w:tr w:rsidR="00E36C42" w:rsidRPr="00E36C42" w:rsidTr="00E36C42">
        <w:trPr>
          <w:gridBefore w:val="1"/>
          <w:wBefore w:w="95" w:type="dxa"/>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b/>
                <w:color w:val="000000"/>
              </w:rPr>
            </w:pPr>
            <w:r w:rsidRPr="00E36C42">
              <w:t xml:space="preserve">Настройка </w:t>
            </w:r>
            <w:proofErr w:type="gramStart"/>
            <w:r w:rsidRPr="00E36C42">
              <w:t>ПО</w:t>
            </w:r>
            <w:proofErr w:type="gramEnd"/>
            <w:r w:rsidRPr="00E36C42">
              <w:t xml:space="preserve"> «</w:t>
            </w:r>
            <w:proofErr w:type="gramStart"/>
            <w:r w:rsidRPr="00E36C42">
              <w:t>Пирамида</w:t>
            </w:r>
            <w:proofErr w:type="gramEnd"/>
            <w:r w:rsidRPr="00E36C42">
              <w:t xml:space="preserve"> 2000» для вновь вводимых ПУ, УСПД, контроллеров, вычислителей, сумматоров, </w:t>
            </w:r>
            <w:r w:rsidRPr="00E36C42">
              <w:rPr>
                <w:lang w:val="en-US"/>
              </w:rPr>
              <w:t>GSM</w:t>
            </w:r>
            <w:r w:rsidRPr="00E36C42">
              <w:t>\</w:t>
            </w:r>
            <w:r w:rsidRPr="00E36C42">
              <w:rPr>
                <w:lang w:val="en-US"/>
              </w:rPr>
              <w:t>GPRS</w:t>
            </w:r>
            <w:r w:rsidRPr="00E36C42">
              <w:t xml:space="preserve"> – шлюзов и т. д.</w:t>
            </w:r>
          </w:p>
        </w:tc>
        <w:tc>
          <w:tcPr>
            <w:tcW w:w="3100" w:type="dxa"/>
            <w:vAlign w:val="center"/>
          </w:tcPr>
          <w:p w:rsidR="00E36C42" w:rsidRPr="00E36C42" w:rsidRDefault="00E36C42" w:rsidP="00E36C42">
            <w:pPr>
              <w:widowControl/>
              <w:autoSpaceDE/>
              <w:autoSpaceDN/>
              <w:adjustRightInd/>
              <w:rPr>
                <w:color w:val="000000"/>
                <w:highlight w:val="green"/>
              </w:rPr>
            </w:pPr>
            <w:r w:rsidRPr="00E36C42">
              <w:rPr>
                <w:color w:val="000000"/>
              </w:rPr>
              <w:t>по событию по заявке Заказчика</w:t>
            </w:r>
          </w:p>
        </w:tc>
      </w:tr>
      <w:tr w:rsidR="00E36C42" w:rsidRPr="00E36C42" w:rsidTr="00E36C42">
        <w:trPr>
          <w:gridBefore w:val="1"/>
          <w:wBefore w:w="95" w:type="dxa"/>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snapToGrid w:val="0"/>
              </w:rPr>
            </w:pPr>
            <w:r w:rsidRPr="00E36C42">
              <w:rPr>
                <w:snapToGrid w:val="0"/>
              </w:rPr>
              <w:t>Создание точки восстановления АИИС КУЭ, установка и настройка обновлений сервера баз данных.</w:t>
            </w:r>
          </w:p>
        </w:tc>
        <w:tc>
          <w:tcPr>
            <w:tcW w:w="3100" w:type="dxa"/>
            <w:vAlign w:val="center"/>
          </w:tcPr>
          <w:p w:rsidR="00E36C42" w:rsidRPr="00E36C42" w:rsidRDefault="00E36C42" w:rsidP="00E36C42">
            <w:pPr>
              <w:widowControl/>
              <w:autoSpaceDE/>
              <w:autoSpaceDN/>
              <w:adjustRightInd/>
              <w:rPr>
                <w:color w:val="000000"/>
                <w:highlight w:val="green"/>
              </w:rPr>
            </w:pPr>
            <w:r w:rsidRPr="00E36C42">
              <w:rPr>
                <w:color w:val="000000"/>
              </w:rPr>
              <w:t>по событию по заявке Заказчика</w:t>
            </w:r>
          </w:p>
        </w:tc>
      </w:tr>
      <w:tr w:rsidR="00E36C42" w:rsidRPr="00E36C42" w:rsidTr="00E36C42">
        <w:trPr>
          <w:gridBefore w:val="1"/>
          <w:wBefore w:w="95" w:type="dxa"/>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b/>
                <w:bCs/>
                <w:color w:val="000000"/>
              </w:rPr>
            </w:pPr>
            <w:r w:rsidRPr="00E36C42">
              <w:t xml:space="preserve">Создание точки восстановления АИИС КУЭ, установка и настройка обновлений ПО «Пирамида 2000 </w:t>
            </w:r>
            <w:proofErr w:type="spellStart"/>
            <w:r w:rsidRPr="00E36C42">
              <w:t>АРМ</w:t>
            </w:r>
            <w:proofErr w:type="gramStart"/>
            <w:r w:rsidRPr="00E36C42">
              <w:t>.К</w:t>
            </w:r>
            <w:proofErr w:type="gramEnd"/>
            <w:r w:rsidRPr="00E36C42">
              <w:t>орпорация</w:t>
            </w:r>
            <w:proofErr w:type="spellEnd"/>
            <w:r w:rsidRPr="00E36C42">
              <w:t>».</w:t>
            </w:r>
          </w:p>
        </w:tc>
        <w:tc>
          <w:tcPr>
            <w:tcW w:w="3100" w:type="dxa"/>
            <w:vAlign w:val="center"/>
          </w:tcPr>
          <w:p w:rsidR="00E36C42" w:rsidRPr="00E36C42" w:rsidRDefault="00E36C42" w:rsidP="00E36C42">
            <w:pPr>
              <w:widowControl/>
              <w:autoSpaceDE/>
              <w:autoSpaceDN/>
              <w:adjustRightInd/>
              <w:rPr>
                <w:color w:val="000000"/>
                <w:highlight w:val="green"/>
              </w:rPr>
            </w:pPr>
            <w:r w:rsidRPr="00E36C42">
              <w:rPr>
                <w:color w:val="000000"/>
              </w:rPr>
              <w:t>по событию по заявке Заказчика</w:t>
            </w:r>
          </w:p>
        </w:tc>
      </w:tr>
      <w:tr w:rsidR="00E36C42" w:rsidRPr="00E36C42" w:rsidTr="00E36C42">
        <w:trPr>
          <w:gridBefore w:val="1"/>
          <w:wBefore w:w="95" w:type="dxa"/>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bCs/>
                <w:color w:val="000000"/>
              </w:rPr>
            </w:pPr>
            <w:r w:rsidRPr="00E36C42">
              <w:rPr>
                <w:bCs/>
                <w:color w:val="000000"/>
              </w:rPr>
              <w:t>Проверка технического состояния источника бесперебойного питания (ИБП). Проверка и тестирование ИБП с батареями</w:t>
            </w:r>
          </w:p>
        </w:tc>
        <w:tc>
          <w:tcPr>
            <w:tcW w:w="3100" w:type="dxa"/>
            <w:vAlign w:val="center"/>
          </w:tcPr>
          <w:p w:rsidR="00E36C42" w:rsidRPr="00E36C42" w:rsidRDefault="00E36C42" w:rsidP="00E36C42">
            <w:pPr>
              <w:widowControl/>
              <w:autoSpaceDE/>
              <w:autoSpaceDN/>
              <w:adjustRightInd/>
              <w:rPr>
                <w:bCs/>
                <w:color w:val="000000"/>
              </w:rPr>
            </w:pPr>
            <w:r w:rsidRPr="00E36C42">
              <w:t>1 раз в год (до 25 числа отчётного месяца года)</w:t>
            </w:r>
          </w:p>
        </w:tc>
      </w:tr>
      <w:tr w:rsidR="00E36C42" w:rsidRPr="00E36C42" w:rsidTr="00E36C42">
        <w:trPr>
          <w:gridBefore w:val="1"/>
          <w:wBefore w:w="95" w:type="dxa"/>
          <w:trHeight w:val="509"/>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lang w:eastAsia="en-US"/>
              </w:rPr>
            </w:pPr>
          </w:p>
        </w:tc>
        <w:tc>
          <w:tcPr>
            <w:tcW w:w="6396" w:type="dxa"/>
            <w:gridSpan w:val="2"/>
            <w:shd w:val="clear" w:color="auto" w:fill="auto"/>
            <w:vAlign w:val="center"/>
          </w:tcPr>
          <w:p w:rsidR="00E36C42" w:rsidRPr="00E36C42" w:rsidRDefault="00E36C42" w:rsidP="00E36C42">
            <w:pPr>
              <w:widowControl/>
              <w:autoSpaceDE/>
              <w:autoSpaceDN/>
              <w:adjustRightInd/>
              <w:rPr>
                <w:bCs/>
                <w:color w:val="000000"/>
              </w:rPr>
            </w:pPr>
            <w:r w:rsidRPr="00E36C42">
              <w:rPr>
                <w:bCs/>
                <w:color w:val="000000"/>
              </w:rPr>
              <w:t xml:space="preserve">Проверка настроек устройства синхронизации времени (УСВ – 2). Проверка достоверной работы синхронизации времени ИКМ от источника точного времени. </w:t>
            </w:r>
          </w:p>
        </w:tc>
        <w:tc>
          <w:tcPr>
            <w:tcW w:w="3100" w:type="dxa"/>
            <w:vAlign w:val="center"/>
          </w:tcPr>
          <w:p w:rsidR="00E36C42" w:rsidRPr="00E36C42" w:rsidRDefault="00E36C42" w:rsidP="00E36C42">
            <w:pPr>
              <w:widowControl/>
              <w:autoSpaceDE/>
              <w:autoSpaceDN/>
              <w:adjustRightInd/>
              <w:rPr>
                <w:bCs/>
                <w:color w:val="000000"/>
              </w:rPr>
            </w:pPr>
            <w:r w:rsidRPr="00E36C42">
              <w:t>1 раз в год (до 25 числа отчётного месяца года)</w:t>
            </w:r>
          </w:p>
        </w:tc>
      </w:tr>
      <w:tr w:rsidR="00E36C42" w:rsidRPr="00E36C42" w:rsidTr="00E36C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04" w:type="dxa"/>
            <w:gridSpan w:val="3"/>
          </w:tcPr>
          <w:p w:rsidR="00E36C42" w:rsidRPr="00E36C42" w:rsidRDefault="00E36C42" w:rsidP="00E36C42">
            <w:pPr>
              <w:widowControl/>
              <w:autoSpaceDE/>
              <w:autoSpaceDN/>
              <w:adjustRightInd/>
              <w:rPr>
                <w:bCs/>
              </w:rPr>
            </w:pPr>
          </w:p>
          <w:p w:rsidR="00E36C42" w:rsidRPr="00E36C42" w:rsidRDefault="00E36C42" w:rsidP="00E36C42">
            <w:pPr>
              <w:widowControl/>
              <w:autoSpaceDE/>
              <w:autoSpaceDN/>
              <w:adjustRightInd/>
              <w:rPr>
                <w:bCs/>
              </w:rPr>
            </w:pPr>
            <w:r w:rsidRPr="00E36C42">
              <w:rPr>
                <w:bCs/>
              </w:rPr>
              <w:t>Генеральный директор</w:t>
            </w:r>
          </w:p>
          <w:p w:rsidR="00E36C42" w:rsidRPr="00E36C42" w:rsidRDefault="00E36C42" w:rsidP="00E36C42">
            <w:pPr>
              <w:widowControl/>
              <w:autoSpaceDE/>
              <w:autoSpaceDN/>
              <w:adjustRightInd/>
              <w:rPr>
                <w:bCs/>
                <w:iCs/>
              </w:rPr>
            </w:pPr>
            <w:r w:rsidRPr="00E36C42">
              <w:rPr>
                <w:bCs/>
              </w:rPr>
              <w:t>ОАО «Томскэнергосбыт»</w:t>
            </w:r>
          </w:p>
          <w:p w:rsidR="00E36C42" w:rsidRPr="00E36C42" w:rsidRDefault="00E36C42" w:rsidP="00E36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 w:rsidRPr="00E36C42">
              <w:t>__________________/А.А. Буздалкин/</w:t>
            </w:r>
          </w:p>
          <w:p w:rsidR="00E36C42" w:rsidRPr="00E36C42" w:rsidRDefault="00E36C42" w:rsidP="00E36C42">
            <w:pPr>
              <w:widowControl/>
              <w:autoSpaceDE/>
              <w:autoSpaceDN/>
              <w:adjustRightInd/>
              <w:rPr>
                <w:bCs/>
                <w:iCs/>
              </w:rPr>
            </w:pPr>
            <w:r w:rsidRPr="00E36C42">
              <w:rPr>
                <w:bCs/>
                <w:iCs/>
              </w:rPr>
              <w:t>«______»________________2014г.</w:t>
            </w:r>
          </w:p>
        </w:tc>
        <w:tc>
          <w:tcPr>
            <w:tcW w:w="5103" w:type="dxa"/>
            <w:gridSpan w:val="2"/>
          </w:tcPr>
          <w:p w:rsidR="00E36C42" w:rsidRPr="00E36C42" w:rsidRDefault="00E36C42" w:rsidP="00E36C42">
            <w:pPr>
              <w:widowControl/>
              <w:autoSpaceDE/>
              <w:autoSpaceDN/>
              <w:adjustRightInd/>
              <w:rPr>
                <w:bCs/>
              </w:rPr>
            </w:pPr>
          </w:p>
          <w:p w:rsidR="00E36C42" w:rsidRPr="00E36C42" w:rsidRDefault="00E36C42" w:rsidP="00E36C42">
            <w:pPr>
              <w:widowControl/>
              <w:autoSpaceDE/>
              <w:autoSpaceDN/>
              <w:adjustRightInd/>
              <w:ind w:firstLine="34"/>
              <w:rPr>
                <w:bCs/>
                <w:iCs/>
                <w:lang w:val="en-US"/>
              </w:rPr>
            </w:pPr>
            <w:r w:rsidRPr="00E36C42">
              <w:rPr>
                <w:bCs/>
                <w:lang w:val="en-US"/>
              </w:rPr>
              <w:t>______________</w:t>
            </w:r>
          </w:p>
          <w:p w:rsidR="00E36C42" w:rsidRPr="00E36C42" w:rsidRDefault="00E36C42" w:rsidP="00E36C42">
            <w:pPr>
              <w:widowControl/>
              <w:autoSpaceDE/>
              <w:autoSpaceDN/>
              <w:adjustRightInd/>
              <w:ind w:firstLine="709"/>
            </w:pPr>
          </w:p>
          <w:p w:rsidR="00E36C42" w:rsidRPr="00E36C42" w:rsidRDefault="00E36C42" w:rsidP="00E36C42">
            <w:pPr>
              <w:widowControl/>
              <w:autoSpaceDE/>
              <w:autoSpaceDN/>
              <w:adjustRightInd/>
              <w:ind w:firstLine="34"/>
            </w:pPr>
            <w:r w:rsidRPr="00E36C42">
              <w:t xml:space="preserve">________________ / </w:t>
            </w:r>
            <w:r w:rsidRPr="00E36C42">
              <w:rPr>
                <w:lang w:val="en-US"/>
              </w:rPr>
              <w:t>_______________</w:t>
            </w:r>
            <w:r w:rsidRPr="00E36C42">
              <w:t xml:space="preserve"> /</w:t>
            </w:r>
          </w:p>
          <w:p w:rsidR="00E36C42" w:rsidRPr="00E36C42" w:rsidRDefault="00E36C42" w:rsidP="00E36C42">
            <w:pPr>
              <w:widowControl/>
              <w:autoSpaceDE/>
              <w:autoSpaceDN/>
              <w:adjustRightInd/>
              <w:ind w:firstLine="34"/>
              <w:rPr>
                <w:bCs/>
                <w:iCs/>
              </w:rPr>
            </w:pPr>
            <w:r w:rsidRPr="00E36C42">
              <w:rPr>
                <w:bCs/>
                <w:iCs/>
              </w:rPr>
              <w:t>«______»________________201</w:t>
            </w:r>
            <w:r w:rsidRPr="00E36C42">
              <w:rPr>
                <w:bCs/>
                <w:iCs/>
                <w:lang w:val="en-US"/>
              </w:rPr>
              <w:t>4</w:t>
            </w:r>
            <w:r w:rsidRPr="00E36C42">
              <w:rPr>
                <w:bCs/>
                <w:iCs/>
              </w:rPr>
              <w:t>г.</w:t>
            </w:r>
          </w:p>
        </w:tc>
      </w:tr>
    </w:tbl>
    <w:p w:rsidR="00E36C42" w:rsidRPr="00E36C42" w:rsidRDefault="00E36C42" w:rsidP="00E36C42">
      <w:pPr>
        <w:widowControl/>
        <w:autoSpaceDE/>
        <w:autoSpaceDN/>
        <w:adjustRightInd/>
      </w:pPr>
    </w:p>
    <w:p w:rsidR="00E36C42" w:rsidRPr="00E36C42" w:rsidRDefault="00E36C42" w:rsidP="00E36C42">
      <w:pPr>
        <w:widowControl/>
        <w:autoSpaceDE/>
        <w:autoSpaceDN/>
        <w:adjustRightInd/>
        <w:rPr>
          <w:b/>
          <w:i/>
          <w:sz w:val="18"/>
          <w:szCs w:val="18"/>
        </w:rPr>
      </w:pPr>
      <w:r w:rsidRPr="00E36C42">
        <w:br w:type="page"/>
      </w:r>
    </w:p>
    <w:p w:rsidR="00E36C42" w:rsidRPr="00E36C42" w:rsidRDefault="00E36C42" w:rsidP="00E36C42">
      <w:pPr>
        <w:widowControl/>
        <w:autoSpaceDE/>
        <w:autoSpaceDN/>
        <w:adjustRightInd/>
        <w:jc w:val="right"/>
        <w:rPr>
          <w:b/>
          <w:i/>
          <w:sz w:val="18"/>
          <w:szCs w:val="18"/>
        </w:rPr>
      </w:pPr>
      <w:r w:rsidRPr="00E36C42">
        <w:rPr>
          <w:b/>
          <w:i/>
          <w:sz w:val="18"/>
          <w:szCs w:val="18"/>
        </w:rPr>
        <w:t xml:space="preserve">Приложение № 2 </w:t>
      </w:r>
    </w:p>
    <w:p w:rsidR="00E36C42" w:rsidRPr="00E36C42" w:rsidRDefault="00E36C42" w:rsidP="00E36C42">
      <w:pPr>
        <w:widowControl/>
        <w:autoSpaceDE/>
        <w:autoSpaceDN/>
        <w:adjustRightInd/>
        <w:jc w:val="right"/>
        <w:rPr>
          <w:b/>
          <w:i/>
          <w:sz w:val="18"/>
          <w:szCs w:val="18"/>
        </w:rPr>
      </w:pPr>
      <w:r w:rsidRPr="00E36C42">
        <w:rPr>
          <w:b/>
          <w:i/>
          <w:sz w:val="18"/>
          <w:szCs w:val="18"/>
        </w:rPr>
        <w:t>к договору  подряда №_________________________</w:t>
      </w:r>
    </w:p>
    <w:p w:rsidR="00E36C42" w:rsidRPr="00E36C42" w:rsidRDefault="00E36C42" w:rsidP="00E36C42">
      <w:pPr>
        <w:widowControl/>
        <w:autoSpaceDE/>
        <w:autoSpaceDN/>
        <w:adjustRightInd/>
        <w:jc w:val="right"/>
        <w:rPr>
          <w:b/>
          <w:i/>
          <w:sz w:val="18"/>
          <w:szCs w:val="18"/>
        </w:rPr>
      </w:pPr>
      <w:r w:rsidRPr="00E36C42">
        <w:rPr>
          <w:b/>
          <w:i/>
          <w:sz w:val="18"/>
          <w:szCs w:val="18"/>
        </w:rPr>
        <w:t>от «___»_____________20___г.</w:t>
      </w:r>
    </w:p>
    <w:p w:rsidR="00E36C42" w:rsidRPr="00E36C42" w:rsidRDefault="00E36C42" w:rsidP="00E36C42">
      <w:pPr>
        <w:widowControl/>
        <w:tabs>
          <w:tab w:val="right" w:pos="9360"/>
        </w:tabs>
        <w:autoSpaceDE/>
        <w:autoSpaceDN/>
        <w:adjustRightInd/>
        <w:jc w:val="right"/>
        <w:rPr>
          <w:b/>
          <w:i/>
          <w:sz w:val="22"/>
          <w:szCs w:val="22"/>
        </w:rPr>
      </w:pPr>
    </w:p>
    <w:p w:rsidR="00E36C42" w:rsidRPr="00E36C42" w:rsidRDefault="00E36C42" w:rsidP="00E36C42">
      <w:pPr>
        <w:widowControl/>
        <w:autoSpaceDE/>
        <w:autoSpaceDN/>
        <w:adjustRightInd/>
        <w:jc w:val="center"/>
        <w:rPr>
          <w:b/>
        </w:rPr>
      </w:pPr>
      <w:proofErr w:type="gramStart"/>
      <w:r w:rsidRPr="00E36C42">
        <w:rPr>
          <w:b/>
        </w:rPr>
        <w:t>П</w:t>
      </w:r>
      <w:proofErr w:type="gramEnd"/>
      <w:r w:rsidRPr="00E36C42">
        <w:rPr>
          <w:b/>
        </w:rPr>
        <w:t xml:space="preserve"> Р О Т О К О Л</w:t>
      </w:r>
    </w:p>
    <w:p w:rsidR="00E36C42" w:rsidRPr="00E36C42" w:rsidRDefault="00E36C42" w:rsidP="00E36C42">
      <w:pPr>
        <w:widowControl/>
        <w:autoSpaceDE/>
        <w:autoSpaceDN/>
        <w:adjustRightInd/>
        <w:jc w:val="center"/>
        <w:rPr>
          <w:b/>
        </w:rPr>
      </w:pPr>
      <w:r w:rsidRPr="00E36C42">
        <w:rPr>
          <w:b/>
        </w:rPr>
        <w:t>согласования   договорной цены</w:t>
      </w:r>
    </w:p>
    <w:p w:rsidR="00E36C42" w:rsidRPr="00E36C42" w:rsidRDefault="00E36C42" w:rsidP="00E36C42">
      <w:pPr>
        <w:widowControl/>
        <w:autoSpaceDE/>
        <w:autoSpaceDN/>
        <w:adjustRightInd/>
      </w:pPr>
    </w:p>
    <w:p w:rsidR="00E36C42" w:rsidRPr="00E36C42" w:rsidRDefault="00E36C42" w:rsidP="00E36C42">
      <w:pPr>
        <w:widowControl/>
        <w:autoSpaceDE/>
        <w:autoSpaceDN/>
        <w:adjustRightInd/>
        <w:jc w:val="both"/>
        <w:rPr>
          <w:sz w:val="22"/>
          <w:szCs w:val="22"/>
        </w:rPr>
      </w:pPr>
      <w:r w:rsidRPr="00E36C42">
        <w:rPr>
          <w:sz w:val="22"/>
          <w:szCs w:val="22"/>
        </w:rPr>
        <w:t>г. Томск                                                                                       «____» ______________20__г.</w:t>
      </w:r>
    </w:p>
    <w:p w:rsidR="00E36C42" w:rsidRPr="00E36C42" w:rsidRDefault="00E36C42" w:rsidP="00E36C42">
      <w:pPr>
        <w:widowControl/>
        <w:autoSpaceDE/>
        <w:autoSpaceDN/>
        <w:adjustRightInd/>
        <w:rPr>
          <w:sz w:val="22"/>
          <w:szCs w:val="22"/>
        </w:rPr>
      </w:pPr>
      <w:r w:rsidRPr="00E36C42">
        <w:rPr>
          <w:sz w:val="22"/>
          <w:szCs w:val="22"/>
        </w:rPr>
        <w:t xml:space="preserve"> </w:t>
      </w:r>
    </w:p>
    <w:p w:rsidR="00E36C42" w:rsidRPr="00E36C42" w:rsidRDefault="00E36C42" w:rsidP="00E36C42">
      <w:pPr>
        <w:widowControl/>
        <w:autoSpaceDE/>
        <w:autoSpaceDN/>
        <w:adjustRightInd/>
        <w:ind w:firstLine="720"/>
        <w:jc w:val="both"/>
        <w:rPr>
          <w:sz w:val="22"/>
          <w:szCs w:val="22"/>
        </w:rPr>
      </w:pPr>
      <w:r w:rsidRPr="00E36C42">
        <w:rPr>
          <w:sz w:val="22"/>
          <w:szCs w:val="22"/>
        </w:rPr>
        <w:t xml:space="preserve">Мы, нижеподписавшиеся, со стороны </w:t>
      </w:r>
      <w:r w:rsidRPr="00E36C42">
        <w:rPr>
          <w:b/>
          <w:sz w:val="22"/>
          <w:szCs w:val="22"/>
        </w:rPr>
        <w:t>Исполнителя</w:t>
      </w:r>
      <w:r w:rsidRPr="00E36C42">
        <w:rPr>
          <w:sz w:val="22"/>
          <w:szCs w:val="22"/>
        </w:rPr>
        <w:t xml:space="preserve"> – _________________________________________________ со стороны </w:t>
      </w:r>
      <w:r w:rsidRPr="00E36C42">
        <w:rPr>
          <w:b/>
          <w:sz w:val="22"/>
          <w:szCs w:val="22"/>
        </w:rPr>
        <w:t>Заказчика</w:t>
      </w:r>
      <w:r w:rsidRPr="00E36C42">
        <w:rPr>
          <w:sz w:val="22"/>
          <w:szCs w:val="22"/>
        </w:rPr>
        <w:t xml:space="preserve"> – генеральный директор ОАО «Томскэнергосбыт» </w:t>
      </w:r>
      <w:r>
        <w:rPr>
          <w:sz w:val="22"/>
          <w:szCs w:val="22"/>
        </w:rPr>
        <w:t>Кодин А.В.</w:t>
      </w:r>
      <w:r w:rsidRPr="00E36C42">
        <w:rPr>
          <w:sz w:val="22"/>
          <w:szCs w:val="22"/>
        </w:rPr>
        <w:t xml:space="preserve">, действующий на основании Устава,  </w:t>
      </w:r>
    </w:p>
    <w:p w:rsidR="00E36C42" w:rsidRPr="00E36C42" w:rsidRDefault="00E36C42" w:rsidP="00E36C42">
      <w:pPr>
        <w:widowControl/>
        <w:autoSpaceDE/>
        <w:autoSpaceDN/>
        <w:adjustRightInd/>
        <w:jc w:val="center"/>
        <w:rPr>
          <w:sz w:val="22"/>
          <w:szCs w:val="22"/>
        </w:rPr>
      </w:pPr>
      <w:r w:rsidRPr="00E36C42">
        <w:rPr>
          <w:sz w:val="22"/>
          <w:szCs w:val="22"/>
        </w:rPr>
        <w:t xml:space="preserve">удостоверяем, что сторонами достигнуто соглашение о величине договорной цены  работ (услуг) по техническому обслуживанию </w:t>
      </w:r>
      <w:proofErr w:type="gramStart"/>
      <w:r w:rsidRPr="00E36C42">
        <w:rPr>
          <w:sz w:val="22"/>
          <w:szCs w:val="22"/>
        </w:rPr>
        <w:t>интеллектуального</w:t>
      </w:r>
      <w:proofErr w:type="gramEnd"/>
      <w:r w:rsidRPr="00E36C42">
        <w:rPr>
          <w:sz w:val="22"/>
          <w:szCs w:val="22"/>
        </w:rPr>
        <w:t xml:space="preserve"> кэширующего маршрутизатора оптового рынка:</w:t>
      </w:r>
    </w:p>
    <w:p w:rsidR="00E36C42" w:rsidRPr="00E36C42" w:rsidRDefault="00E36C42" w:rsidP="00E36C42">
      <w:pPr>
        <w:widowControl/>
        <w:autoSpaceDE/>
        <w:autoSpaceDN/>
        <w:adjustRightInd/>
        <w:jc w:val="center"/>
      </w:pPr>
    </w:p>
    <w:tbl>
      <w:tblPr>
        <w:tblW w:w="9273"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998"/>
        <w:gridCol w:w="2659"/>
      </w:tblGrid>
      <w:tr w:rsidR="00E36C42" w:rsidRPr="00E36C42" w:rsidTr="00E36C42">
        <w:trPr>
          <w:trHeight w:val="570"/>
        </w:trPr>
        <w:tc>
          <w:tcPr>
            <w:tcW w:w="616" w:type="dxa"/>
            <w:shd w:val="clear" w:color="auto" w:fill="auto"/>
            <w:vAlign w:val="center"/>
          </w:tcPr>
          <w:p w:rsidR="00E36C42" w:rsidRPr="00E36C42" w:rsidRDefault="00E36C42" w:rsidP="00E36C42">
            <w:pPr>
              <w:widowControl/>
              <w:autoSpaceDE/>
              <w:autoSpaceDN/>
              <w:adjustRightInd/>
              <w:jc w:val="center"/>
              <w:rPr>
                <w:b/>
                <w:bCs/>
                <w:sz w:val="20"/>
                <w:szCs w:val="20"/>
              </w:rPr>
            </w:pPr>
            <w:r w:rsidRPr="00E36C42">
              <w:rPr>
                <w:b/>
                <w:bCs/>
                <w:sz w:val="20"/>
                <w:szCs w:val="20"/>
              </w:rPr>
              <w:t xml:space="preserve">№ </w:t>
            </w:r>
            <w:proofErr w:type="spellStart"/>
            <w:r w:rsidRPr="00E36C42">
              <w:rPr>
                <w:b/>
                <w:bCs/>
                <w:sz w:val="20"/>
                <w:szCs w:val="20"/>
              </w:rPr>
              <w:t>п.п</w:t>
            </w:r>
            <w:proofErr w:type="spellEnd"/>
            <w:r w:rsidRPr="00E36C42">
              <w:rPr>
                <w:b/>
                <w:bCs/>
                <w:sz w:val="20"/>
                <w:szCs w:val="20"/>
              </w:rPr>
              <w:t>.</w:t>
            </w:r>
          </w:p>
        </w:tc>
        <w:tc>
          <w:tcPr>
            <w:tcW w:w="5998" w:type="dxa"/>
            <w:shd w:val="clear" w:color="auto" w:fill="auto"/>
            <w:vAlign w:val="center"/>
          </w:tcPr>
          <w:p w:rsidR="00E36C42" w:rsidRPr="00E36C42" w:rsidRDefault="00E36C42" w:rsidP="00E36C42">
            <w:pPr>
              <w:widowControl/>
              <w:autoSpaceDE/>
              <w:autoSpaceDN/>
              <w:adjustRightInd/>
              <w:jc w:val="center"/>
              <w:rPr>
                <w:b/>
                <w:bCs/>
                <w:color w:val="000000"/>
                <w:sz w:val="20"/>
                <w:szCs w:val="20"/>
              </w:rPr>
            </w:pPr>
            <w:r w:rsidRPr="00E36C42">
              <w:rPr>
                <w:b/>
                <w:bCs/>
                <w:color w:val="000000"/>
                <w:sz w:val="20"/>
                <w:szCs w:val="20"/>
              </w:rPr>
              <w:t>Наименование</w:t>
            </w:r>
          </w:p>
        </w:tc>
        <w:tc>
          <w:tcPr>
            <w:tcW w:w="2659" w:type="dxa"/>
            <w:vAlign w:val="center"/>
          </w:tcPr>
          <w:p w:rsidR="00E36C42" w:rsidRPr="00E36C42" w:rsidRDefault="00E36C42" w:rsidP="00E36C42">
            <w:pPr>
              <w:widowControl/>
              <w:autoSpaceDE/>
              <w:autoSpaceDN/>
              <w:adjustRightInd/>
              <w:jc w:val="center"/>
              <w:rPr>
                <w:b/>
                <w:bCs/>
                <w:color w:val="000000"/>
                <w:sz w:val="20"/>
                <w:szCs w:val="20"/>
              </w:rPr>
            </w:pPr>
            <w:r w:rsidRPr="00E36C42">
              <w:rPr>
                <w:b/>
                <w:bCs/>
                <w:color w:val="000000"/>
                <w:sz w:val="20"/>
                <w:szCs w:val="20"/>
              </w:rPr>
              <w:t>Стоимость</w:t>
            </w:r>
          </w:p>
        </w:tc>
      </w:tr>
      <w:tr w:rsidR="00E36C42" w:rsidRPr="00E36C42" w:rsidTr="00E36C42">
        <w:trPr>
          <w:trHeight w:val="279"/>
        </w:trPr>
        <w:tc>
          <w:tcPr>
            <w:tcW w:w="616" w:type="dxa"/>
            <w:shd w:val="clear" w:color="auto" w:fill="auto"/>
            <w:vAlign w:val="center"/>
          </w:tcPr>
          <w:p w:rsidR="00E36C42" w:rsidRPr="00E36C42" w:rsidRDefault="00E36C42" w:rsidP="00E36C42">
            <w:pPr>
              <w:widowControl/>
              <w:autoSpaceDE/>
              <w:autoSpaceDN/>
              <w:adjustRightInd/>
              <w:jc w:val="center"/>
              <w:rPr>
                <w:b/>
                <w:bCs/>
                <w:sz w:val="20"/>
                <w:szCs w:val="20"/>
              </w:rPr>
            </w:pPr>
          </w:p>
        </w:tc>
        <w:tc>
          <w:tcPr>
            <w:tcW w:w="5998" w:type="dxa"/>
            <w:shd w:val="clear" w:color="auto" w:fill="auto"/>
            <w:vAlign w:val="center"/>
          </w:tcPr>
          <w:p w:rsidR="00E36C42" w:rsidRPr="00E36C42" w:rsidRDefault="00E36C42" w:rsidP="00E36C42">
            <w:pPr>
              <w:widowControl/>
              <w:autoSpaceDE/>
              <w:autoSpaceDN/>
              <w:adjustRightInd/>
              <w:rPr>
                <w:b/>
                <w:bCs/>
                <w:color w:val="000000"/>
                <w:sz w:val="20"/>
                <w:szCs w:val="20"/>
              </w:rPr>
            </w:pPr>
            <w:r w:rsidRPr="00E36C42">
              <w:rPr>
                <w:b/>
                <w:bCs/>
                <w:color w:val="000000"/>
                <w:sz w:val="20"/>
                <w:szCs w:val="20"/>
              </w:rPr>
              <w:t>Ремонт</w:t>
            </w:r>
          </w:p>
        </w:tc>
        <w:tc>
          <w:tcPr>
            <w:tcW w:w="2659" w:type="dxa"/>
            <w:vAlign w:val="center"/>
          </w:tcPr>
          <w:p w:rsidR="00E36C42" w:rsidRPr="00E36C42" w:rsidRDefault="00E36C42" w:rsidP="00E36C42">
            <w:pPr>
              <w:widowControl/>
              <w:autoSpaceDE/>
              <w:autoSpaceDN/>
              <w:adjustRightInd/>
              <w:rPr>
                <w:b/>
                <w:bCs/>
                <w:color w:val="000000"/>
                <w:sz w:val="20"/>
                <w:szCs w:val="20"/>
              </w:rPr>
            </w:pPr>
          </w:p>
        </w:tc>
      </w:tr>
      <w:tr w:rsidR="00E36C42" w:rsidRPr="00E36C42" w:rsidTr="00E36C42">
        <w:trPr>
          <w:trHeight w:val="270"/>
        </w:trPr>
        <w:tc>
          <w:tcPr>
            <w:tcW w:w="616" w:type="dxa"/>
            <w:shd w:val="clear" w:color="auto" w:fill="auto"/>
            <w:vAlign w:val="center"/>
          </w:tcPr>
          <w:p w:rsidR="00E36C42" w:rsidRPr="00E36C42" w:rsidRDefault="00E36C42" w:rsidP="00E36C42">
            <w:pPr>
              <w:widowControl/>
              <w:numPr>
                <w:ilvl w:val="0"/>
                <w:numId w:val="23"/>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b/>
                <w:bCs/>
                <w:color w:val="000000"/>
                <w:sz w:val="20"/>
                <w:szCs w:val="20"/>
              </w:rPr>
            </w:pPr>
            <w:r w:rsidRPr="00E36C42">
              <w:rPr>
                <w:color w:val="000000"/>
                <w:sz w:val="20"/>
                <w:szCs w:val="20"/>
              </w:rPr>
              <w:t>Устройства синхронизации времени (УСВ - 2)</w:t>
            </w:r>
          </w:p>
        </w:tc>
        <w:tc>
          <w:tcPr>
            <w:tcW w:w="2659" w:type="dxa"/>
            <w:vAlign w:val="center"/>
          </w:tcPr>
          <w:p w:rsidR="00E36C42" w:rsidRPr="00E36C42" w:rsidRDefault="00E36C42" w:rsidP="00E36C42">
            <w:pPr>
              <w:widowControl/>
              <w:autoSpaceDE/>
              <w:autoSpaceDN/>
              <w:adjustRightInd/>
              <w:rPr>
                <w:color w:val="000000"/>
                <w:sz w:val="20"/>
                <w:szCs w:val="20"/>
              </w:rPr>
            </w:pPr>
          </w:p>
        </w:tc>
      </w:tr>
      <w:tr w:rsidR="00E36C42" w:rsidRPr="00E36C42" w:rsidTr="00E36C42">
        <w:trPr>
          <w:trHeight w:val="259"/>
        </w:trPr>
        <w:tc>
          <w:tcPr>
            <w:tcW w:w="616" w:type="dxa"/>
            <w:shd w:val="clear" w:color="auto" w:fill="auto"/>
            <w:vAlign w:val="center"/>
          </w:tcPr>
          <w:p w:rsidR="00E36C42" w:rsidRPr="00E36C42" w:rsidRDefault="00E36C42" w:rsidP="00E36C42">
            <w:pPr>
              <w:widowControl/>
              <w:numPr>
                <w:ilvl w:val="0"/>
                <w:numId w:val="23"/>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color w:val="000000"/>
                <w:sz w:val="20"/>
                <w:szCs w:val="20"/>
              </w:rPr>
            </w:pPr>
            <w:r w:rsidRPr="00E36C42">
              <w:rPr>
                <w:sz w:val="20"/>
                <w:szCs w:val="20"/>
              </w:rPr>
              <w:t>ИВК «ИКМ - Пирамида»</w:t>
            </w:r>
          </w:p>
        </w:tc>
        <w:tc>
          <w:tcPr>
            <w:tcW w:w="2659" w:type="dxa"/>
            <w:vAlign w:val="center"/>
          </w:tcPr>
          <w:p w:rsidR="00E36C42" w:rsidRPr="00E36C42" w:rsidRDefault="00E36C42" w:rsidP="00E36C42">
            <w:pPr>
              <w:widowControl/>
              <w:autoSpaceDE/>
              <w:autoSpaceDN/>
              <w:adjustRightInd/>
              <w:rPr>
                <w:color w:val="000000"/>
                <w:sz w:val="20"/>
                <w:szCs w:val="20"/>
              </w:rPr>
            </w:pPr>
          </w:p>
        </w:tc>
      </w:tr>
      <w:tr w:rsidR="00E36C42" w:rsidRPr="00E36C42" w:rsidTr="00E36C42">
        <w:trPr>
          <w:trHeight w:val="264"/>
        </w:trPr>
        <w:tc>
          <w:tcPr>
            <w:tcW w:w="616" w:type="dxa"/>
            <w:shd w:val="clear" w:color="auto" w:fill="auto"/>
            <w:vAlign w:val="center"/>
          </w:tcPr>
          <w:p w:rsidR="00E36C42" w:rsidRPr="00E36C42" w:rsidRDefault="00E36C42" w:rsidP="00E36C42">
            <w:pPr>
              <w:widowControl/>
              <w:numPr>
                <w:ilvl w:val="0"/>
                <w:numId w:val="23"/>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color w:val="000000"/>
                <w:sz w:val="20"/>
                <w:szCs w:val="20"/>
              </w:rPr>
            </w:pPr>
            <w:r w:rsidRPr="00E36C42">
              <w:rPr>
                <w:color w:val="000000"/>
                <w:sz w:val="20"/>
                <w:szCs w:val="20"/>
              </w:rPr>
              <w:t>Сервера базы данных</w:t>
            </w:r>
          </w:p>
        </w:tc>
        <w:tc>
          <w:tcPr>
            <w:tcW w:w="2659" w:type="dxa"/>
            <w:vAlign w:val="center"/>
          </w:tcPr>
          <w:p w:rsidR="00E36C42" w:rsidRPr="00E36C42" w:rsidRDefault="00E36C42" w:rsidP="00E36C42">
            <w:pPr>
              <w:widowControl/>
              <w:autoSpaceDE/>
              <w:autoSpaceDN/>
              <w:adjustRightInd/>
              <w:rPr>
                <w:color w:val="000000"/>
                <w:sz w:val="20"/>
                <w:szCs w:val="20"/>
              </w:rPr>
            </w:pPr>
          </w:p>
        </w:tc>
      </w:tr>
      <w:tr w:rsidR="00E36C42" w:rsidRPr="00E36C42" w:rsidTr="00E36C42">
        <w:trPr>
          <w:trHeight w:val="253"/>
        </w:trPr>
        <w:tc>
          <w:tcPr>
            <w:tcW w:w="616" w:type="dxa"/>
            <w:shd w:val="clear" w:color="auto" w:fill="auto"/>
            <w:vAlign w:val="center"/>
          </w:tcPr>
          <w:p w:rsidR="00E36C42" w:rsidRPr="00E36C42" w:rsidRDefault="00E36C42" w:rsidP="00E36C42">
            <w:pPr>
              <w:widowControl/>
              <w:autoSpaceDE/>
              <w:autoSpaceDN/>
              <w:adjustRightInd/>
              <w:jc w:val="center"/>
              <w:rPr>
                <w:bCs/>
                <w:sz w:val="20"/>
                <w:szCs w:val="20"/>
              </w:rPr>
            </w:pPr>
          </w:p>
        </w:tc>
        <w:tc>
          <w:tcPr>
            <w:tcW w:w="5998" w:type="dxa"/>
            <w:shd w:val="clear" w:color="auto" w:fill="auto"/>
            <w:vAlign w:val="center"/>
          </w:tcPr>
          <w:p w:rsidR="00E36C42" w:rsidRPr="00E36C42" w:rsidRDefault="00E36C42" w:rsidP="00E36C42">
            <w:pPr>
              <w:widowControl/>
              <w:autoSpaceDE/>
              <w:autoSpaceDN/>
              <w:adjustRightInd/>
              <w:rPr>
                <w:b/>
                <w:bCs/>
                <w:color w:val="000000"/>
                <w:sz w:val="20"/>
                <w:szCs w:val="20"/>
              </w:rPr>
            </w:pPr>
            <w:r w:rsidRPr="00E36C42">
              <w:rPr>
                <w:b/>
                <w:bCs/>
                <w:color w:val="000000"/>
                <w:sz w:val="20"/>
                <w:szCs w:val="20"/>
              </w:rPr>
              <w:t>Услуги</w:t>
            </w:r>
          </w:p>
        </w:tc>
        <w:tc>
          <w:tcPr>
            <w:tcW w:w="2659" w:type="dxa"/>
            <w:vAlign w:val="center"/>
          </w:tcPr>
          <w:p w:rsidR="00E36C42" w:rsidRPr="00E36C42" w:rsidRDefault="00E36C42" w:rsidP="00E36C42">
            <w:pPr>
              <w:widowControl/>
              <w:autoSpaceDE/>
              <w:autoSpaceDN/>
              <w:adjustRightInd/>
              <w:rPr>
                <w:b/>
                <w:bCs/>
                <w:color w:val="000000"/>
                <w:sz w:val="20"/>
                <w:szCs w:val="20"/>
              </w:rPr>
            </w:pPr>
          </w:p>
        </w:tc>
      </w:tr>
      <w:tr w:rsidR="00E36C42" w:rsidRPr="00E36C42" w:rsidTr="00E36C42">
        <w:trPr>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b/>
                <w:bCs/>
                <w:color w:val="000000"/>
                <w:sz w:val="20"/>
                <w:szCs w:val="20"/>
              </w:rPr>
            </w:pPr>
            <w:r w:rsidRPr="00E36C42">
              <w:rPr>
                <w:sz w:val="20"/>
                <w:szCs w:val="20"/>
              </w:rPr>
              <w:t xml:space="preserve">Консультационные услуги (телефон, </w:t>
            </w:r>
            <w:r w:rsidRPr="00E36C42">
              <w:rPr>
                <w:sz w:val="20"/>
                <w:szCs w:val="20"/>
                <w:lang w:val="en-US"/>
              </w:rPr>
              <w:t>e</w:t>
            </w:r>
            <w:r w:rsidRPr="00E36C42">
              <w:rPr>
                <w:sz w:val="20"/>
                <w:szCs w:val="20"/>
              </w:rPr>
              <w:t>-</w:t>
            </w:r>
            <w:r w:rsidRPr="00E36C42">
              <w:rPr>
                <w:sz w:val="20"/>
                <w:szCs w:val="20"/>
                <w:lang w:val="en-US"/>
              </w:rPr>
              <w:t>mail</w:t>
            </w:r>
            <w:r w:rsidRPr="00E36C42">
              <w:rPr>
                <w:sz w:val="20"/>
                <w:szCs w:val="20"/>
              </w:rPr>
              <w:t xml:space="preserve">, </w:t>
            </w:r>
            <w:r w:rsidRPr="00E36C42">
              <w:rPr>
                <w:sz w:val="20"/>
                <w:szCs w:val="20"/>
                <w:lang w:val="en-US"/>
              </w:rPr>
              <w:t>ICQ</w:t>
            </w:r>
            <w:r w:rsidRPr="00E36C42">
              <w:rPr>
                <w:sz w:val="20"/>
                <w:szCs w:val="20"/>
              </w:rPr>
              <w:t>) – консультации по любым вопросам, связанным с функционированием АИИС КУЭ</w:t>
            </w:r>
          </w:p>
        </w:tc>
        <w:tc>
          <w:tcPr>
            <w:tcW w:w="2659" w:type="dxa"/>
            <w:vAlign w:val="center"/>
          </w:tcPr>
          <w:p w:rsidR="00E36C42" w:rsidRPr="00E36C42" w:rsidRDefault="00E36C42" w:rsidP="00E36C42">
            <w:pPr>
              <w:widowControl/>
              <w:autoSpaceDE/>
              <w:autoSpaceDN/>
              <w:adjustRightInd/>
              <w:rPr>
                <w:sz w:val="20"/>
                <w:szCs w:val="20"/>
              </w:rPr>
            </w:pPr>
          </w:p>
        </w:tc>
      </w:tr>
      <w:tr w:rsidR="00E36C42" w:rsidRPr="00E36C42" w:rsidTr="00E36C42">
        <w:trPr>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color w:val="000000"/>
                <w:sz w:val="20"/>
                <w:szCs w:val="20"/>
              </w:rPr>
            </w:pPr>
            <w:r w:rsidRPr="00E36C42">
              <w:rPr>
                <w:sz w:val="20"/>
                <w:szCs w:val="20"/>
              </w:rPr>
              <w:t>Техническое обслуживание ИВК «ИКМ - Пирамида» и сервера базы данных, проверка работоспособности системного и прикладного программного обеспечения.</w:t>
            </w:r>
          </w:p>
        </w:tc>
        <w:tc>
          <w:tcPr>
            <w:tcW w:w="2659" w:type="dxa"/>
            <w:vAlign w:val="center"/>
          </w:tcPr>
          <w:p w:rsidR="00E36C42" w:rsidRPr="00E36C42" w:rsidRDefault="00E36C42" w:rsidP="00E36C42">
            <w:pPr>
              <w:widowControl/>
              <w:autoSpaceDE/>
              <w:autoSpaceDN/>
              <w:adjustRightInd/>
              <w:rPr>
                <w:sz w:val="20"/>
                <w:szCs w:val="20"/>
              </w:rPr>
            </w:pPr>
          </w:p>
        </w:tc>
      </w:tr>
      <w:tr w:rsidR="00E36C42" w:rsidRPr="00E36C42" w:rsidTr="00E36C42">
        <w:trPr>
          <w:trHeight w:val="497"/>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color w:val="000000"/>
                <w:sz w:val="20"/>
                <w:szCs w:val="20"/>
              </w:rPr>
            </w:pPr>
            <w:r w:rsidRPr="00E36C42">
              <w:rPr>
                <w:sz w:val="20"/>
                <w:szCs w:val="20"/>
              </w:rPr>
              <w:t>Диагностика и устранение неисправностей при обмене информацией между серверами сбора данных  ОАО «Томскэнергосбыт» и смежных организаций.</w:t>
            </w:r>
          </w:p>
        </w:tc>
        <w:tc>
          <w:tcPr>
            <w:tcW w:w="2659" w:type="dxa"/>
            <w:vAlign w:val="center"/>
          </w:tcPr>
          <w:p w:rsidR="00E36C42" w:rsidRPr="00E36C42" w:rsidRDefault="00E36C42" w:rsidP="00E36C42">
            <w:pPr>
              <w:widowControl/>
              <w:autoSpaceDE/>
              <w:autoSpaceDN/>
              <w:adjustRightInd/>
              <w:rPr>
                <w:sz w:val="20"/>
                <w:szCs w:val="20"/>
              </w:rPr>
            </w:pPr>
          </w:p>
        </w:tc>
      </w:tr>
      <w:tr w:rsidR="00E36C42" w:rsidRPr="00E36C42" w:rsidTr="00E36C42">
        <w:trPr>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b/>
                <w:color w:val="000000"/>
                <w:sz w:val="20"/>
                <w:szCs w:val="20"/>
              </w:rPr>
            </w:pPr>
            <w:r w:rsidRPr="00E36C42">
              <w:rPr>
                <w:sz w:val="20"/>
                <w:szCs w:val="20"/>
              </w:rPr>
              <w:t xml:space="preserve">Настройка </w:t>
            </w:r>
            <w:proofErr w:type="gramStart"/>
            <w:r w:rsidRPr="00E36C42">
              <w:rPr>
                <w:sz w:val="20"/>
                <w:szCs w:val="20"/>
              </w:rPr>
              <w:t>ПО</w:t>
            </w:r>
            <w:proofErr w:type="gramEnd"/>
            <w:r w:rsidRPr="00E36C42">
              <w:rPr>
                <w:sz w:val="20"/>
                <w:szCs w:val="20"/>
              </w:rPr>
              <w:t xml:space="preserve"> «</w:t>
            </w:r>
            <w:proofErr w:type="gramStart"/>
            <w:r w:rsidRPr="00E36C42">
              <w:rPr>
                <w:sz w:val="20"/>
                <w:szCs w:val="20"/>
              </w:rPr>
              <w:t>Пирамида</w:t>
            </w:r>
            <w:proofErr w:type="gramEnd"/>
            <w:r w:rsidRPr="00E36C42">
              <w:rPr>
                <w:sz w:val="20"/>
                <w:szCs w:val="20"/>
              </w:rPr>
              <w:t xml:space="preserve"> 2000» для вновь вводимых ПУ, УСПД, контроллеров, вычислителей, сумматоров, </w:t>
            </w:r>
            <w:r w:rsidRPr="00E36C42">
              <w:rPr>
                <w:sz w:val="20"/>
                <w:szCs w:val="20"/>
                <w:lang w:val="en-US"/>
              </w:rPr>
              <w:t>GSM</w:t>
            </w:r>
            <w:r w:rsidRPr="00E36C42">
              <w:rPr>
                <w:sz w:val="20"/>
                <w:szCs w:val="20"/>
              </w:rPr>
              <w:t>\</w:t>
            </w:r>
            <w:r w:rsidRPr="00E36C42">
              <w:rPr>
                <w:sz w:val="20"/>
                <w:szCs w:val="20"/>
                <w:lang w:val="en-US"/>
              </w:rPr>
              <w:t>GPRS</w:t>
            </w:r>
            <w:r w:rsidRPr="00E36C42">
              <w:rPr>
                <w:sz w:val="20"/>
                <w:szCs w:val="20"/>
              </w:rPr>
              <w:t xml:space="preserve"> – шлюзов и т. д.</w:t>
            </w:r>
          </w:p>
        </w:tc>
        <w:tc>
          <w:tcPr>
            <w:tcW w:w="2659" w:type="dxa"/>
            <w:vAlign w:val="center"/>
          </w:tcPr>
          <w:p w:rsidR="00E36C42" w:rsidRPr="00E36C42" w:rsidRDefault="00E36C42" w:rsidP="00E36C42">
            <w:pPr>
              <w:widowControl/>
              <w:autoSpaceDE/>
              <w:autoSpaceDN/>
              <w:adjustRightInd/>
              <w:rPr>
                <w:color w:val="000000"/>
                <w:sz w:val="20"/>
                <w:szCs w:val="20"/>
              </w:rPr>
            </w:pPr>
          </w:p>
        </w:tc>
      </w:tr>
      <w:tr w:rsidR="00E36C42" w:rsidRPr="00E36C42" w:rsidTr="00E36C42">
        <w:trPr>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snapToGrid w:val="0"/>
                <w:sz w:val="20"/>
                <w:szCs w:val="20"/>
              </w:rPr>
            </w:pPr>
            <w:r w:rsidRPr="00E36C42">
              <w:rPr>
                <w:snapToGrid w:val="0"/>
                <w:sz w:val="20"/>
                <w:szCs w:val="20"/>
              </w:rPr>
              <w:t>Создание точки восстановления АИИС КУЭ, установка и настройка обновлений сервера баз данных.</w:t>
            </w:r>
          </w:p>
        </w:tc>
        <w:tc>
          <w:tcPr>
            <w:tcW w:w="2659" w:type="dxa"/>
            <w:vAlign w:val="center"/>
          </w:tcPr>
          <w:p w:rsidR="00E36C42" w:rsidRPr="00E36C42" w:rsidRDefault="00E36C42" w:rsidP="00E36C42">
            <w:pPr>
              <w:widowControl/>
              <w:autoSpaceDE/>
              <w:autoSpaceDN/>
              <w:adjustRightInd/>
              <w:rPr>
                <w:color w:val="000000"/>
                <w:sz w:val="20"/>
                <w:szCs w:val="20"/>
              </w:rPr>
            </w:pPr>
          </w:p>
        </w:tc>
      </w:tr>
      <w:tr w:rsidR="00E36C42" w:rsidRPr="00E36C42" w:rsidTr="00E36C42">
        <w:trPr>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b/>
                <w:bCs/>
                <w:color w:val="000000"/>
                <w:sz w:val="20"/>
                <w:szCs w:val="20"/>
              </w:rPr>
            </w:pPr>
            <w:r w:rsidRPr="00E36C42">
              <w:rPr>
                <w:sz w:val="20"/>
                <w:szCs w:val="20"/>
              </w:rPr>
              <w:t xml:space="preserve">Создание точки восстановления АИИС КУЭ, установка и настройка обновлений ПО «Пирамида 2000 </w:t>
            </w:r>
            <w:proofErr w:type="spellStart"/>
            <w:r w:rsidRPr="00E36C42">
              <w:rPr>
                <w:sz w:val="20"/>
                <w:szCs w:val="20"/>
              </w:rPr>
              <w:t>АРМ</w:t>
            </w:r>
            <w:proofErr w:type="gramStart"/>
            <w:r w:rsidRPr="00E36C42">
              <w:rPr>
                <w:sz w:val="20"/>
                <w:szCs w:val="20"/>
              </w:rPr>
              <w:t>.К</w:t>
            </w:r>
            <w:proofErr w:type="gramEnd"/>
            <w:r w:rsidRPr="00E36C42">
              <w:rPr>
                <w:sz w:val="20"/>
                <w:szCs w:val="20"/>
              </w:rPr>
              <w:t>орпорация</w:t>
            </w:r>
            <w:proofErr w:type="spellEnd"/>
            <w:r w:rsidRPr="00E36C42">
              <w:rPr>
                <w:sz w:val="20"/>
                <w:szCs w:val="20"/>
              </w:rPr>
              <w:t>».</w:t>
            </w:r>
          </w:p>
        </w:tc>
        <w:tc>
          <w:tcPr>
            <w:tcW w:w="2659" w:type="dxa"/>
            <w:vAlign w:val="center"/>
          </w:tcPr>
          <w:p w:rsidR="00E36C42" w:rsidRPr="00E36C42" w:rsidRDefault="00E36C42" w:rsidP="00E36C42">
            <w:pPr>
              <w:widowControl/>
              <w:autoSpaceDE/>
              <w:autoSpaceDN/>
              <w:adjustRightInd/>
              <w:rPr>
                <w:color w:val="000000"/>
                <w:sz w:val="20"/>
                <w:szCs w:val="20"/>
              </w:rPr>
            </w:pPr>
          </w:p>
        </w:tc>
      </w:tr>
      <w:tr w:rsidR="00E36C42" w:rsidRPr="00E36C42" w:rsidTr="00E36C42">
        <w:trPr>
          <w:trHeight w:val="486"/>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bCs/>
                <w:color w:val="000000"/>
                <w:sz w:val="20"/>
                <w:szCs w:val="20"/>
              </w:rPr>
            </w:pPr>
            <w:r w:rsidRPr="00E36C42">
              <w:rPr>
                <w:bCs/>
                <w:color w:val="000000"/>
                <w:sz w:val="20"/>
                <w:szCs w:val="20"/>
              </w:rPr>
              <w:t>Проверка технического состояния источника бесперебойного питания (ИБП). Проверка и тестирование ИБП с батареями</w:t>
            </w:r>
          </w:p>
        </w:tc>
        <w:tc>
          <w:tcPr>
            <w:tcW w:w="2659" w:type="dxa"/>
            <w:vAlign w:val="center"/>
          </w:tcPr>
          <w:p w:rsidR="00E36C42" w:rsidRPr="00E36C42" w:rsidRDefault="00E36C42" w:rsidP="00E36C42">
            <w:pPr>
              <w:widowControl/>
              <w:autoSpaceDE/>
              <w:autoSpaceDN/>
              <w:adjustRightInd/>
              <w:rPr>
                <w:bCs/>
                <w:color w:val="000000"/>
                <w:sz w:val="20"/>
                <w:szCs w:val="20"/>
              </w:rPr>
            </w:pPr>
          </w:p>
        </w:tc>
      </w:tr>
      <w:tr w:rsidR="00E36C42" w:rsidRPr="00E36C42" w:rsidTr="00E36C42">
        <w:trPr>
          <w:trHeight w:val="509"/>
        </w:trPr>
        <w:tc>
          <w:tcPr>
            <w:tcW w:w="616" w:type="dxa"/>
            <w:shd w:val="clear" w:color="auto" w:fill="auto"/>
            <w:vAlign w:val="center"/>
          </w:tcPr>
          <w:p w:rsidR="00E36C42" w:rsidRPr="00E36C42" w:rsidRDefault="00E36C42" w:rsidP="00E36C42">
            <w:pPr>
              <w:widowControl/>
              <w:numPr>
                <w:ilvl w:val="0"/>
                <w:numId w:val="24"/>
              </w:numPr>
              <w:autoSpaceDE/>
              <w:autoSpaceDN/>
              <w:adjustRightInd/>
              <w:ind w:left="0" w:hanging="14"/>
              <w:jc w:val="center"/>
              <w:rPr>
                <w:rFonts w:eastAsia="Calibri"/>
                <w:bCs/>
                <w:sz w:val="20"/>
                <w:szCs w:val="20"/>
                <w:lang w:eastAsia="en-US"/>
              </w:rPr>
            </w:pPr>
          </w:p>
        </w:tc>
        <w:tc>
          <w:tcPr>
            <w:tcW w:w="5998" w:type="dxa"/>
            <w:shd w:val="clear" w:color="auto" w:fill="auto"/>
            <w:vAlign w:val="center"/>
          </w:tcPr>
          <w:p w:rsidR="00E36C42" w:rsidRPr="00E36C42" w:rsidRDefault="00E36C42" w:rsidP="00E36C42">
            <w:pPr>
              <w:widowControl/>
              <w:autoSpaceDE/>
              <w:autoSpaceDN/>
              <w:adjustRightInd/>
              <w:rPr>
                <w:bCs/>
                <w:color w:val="000000"/>
                <w:sz w:val="20"/>
                <w:szCs w:val="20"/>
              </w:rPr>
            </w:pPr>
            <w:r w:rsidRPr="00E36C42">
              <w:rPr>
                <w:bCs/>
                <w:color w:val="000000"/>
                <w:sz w:val="20"/>
                <w:szCs w:val="20"/>
              </w:rPr>
              <w:t xml:space="preserve">Проверка настроек устройства синхронизации времени (УСВ – 2). Проверка достоверной работы синхронизации времени ИКМ от источника точного времени. </w:t>
            </w:r>
          </w:p>
        </w:tc>
        <w:tc>
          <w:tcPr>
            <w:tcW w:w="2659" w:type="dxa"/>
            <w:vAlign w:val="center"/>
          </w:tcPr>
          <w:p w:rsidR="00E36C42" w:rsidRPr="00E36C42" w:rsidRDefault="00E36C42" w:rsidP="00E36C42">
            <w:pPr>
              <w:widowControl/>
              <w:autoSpaceDE/>
              <w:autoSpaceDN/>
              <w:adjustRightInd/>
              <w:rPr>
                <w:bCs/>
                <w:color w:val="000000"/>
                <w:sz w:val="20"/>
                <w:szCs w:val="20"/>
              </w:rPr>
            </w:pPr>
          </w:p>
        </w:tc>
      </w:tr>
    </w:tbl>
    <w:p w:rsidR="00E36C42" w:rsidRPr="00E36C42" w:rsidRDefault="00E36C42" w:rsidP="00E36C42">
      <w:pPr>
        <w:widowControl/>
        <w:autoSpaceDE/>
        <w:autoSpaceDN/>
        <w:adjustRightInd/>
        <w:ind w:firstLine="708"/>
        <w:jc w:val="both"/>
        <w:rPr>
          <w:sz w:val="22"/>
          <w:szCs w:val="22"/>
        </w:rPr>
      </w:pPr>
      <w:r w:rsidRPr="00E36C42">
        <w:rPr>
          <w:sz w:val="22"/>
          <w:szCs w:val="22"/>
        </w:rPr>
        <w:t xml:space="preserve">Размер договорной цены </w:t>
      </w:r>
      <w:proofErr w:type="gramStart"/>
      <w:r w:rsidRPr="00E36C42">
        <w:rPr>
          <w:sz w:val="22"/>
          <w:szCs w:val="22"/>
        </w:rPr>
        <w:t>по настоящему</w:t>
      </w:r>
      <w:proofErr w:type="gramEnd"/>
      <w:r w:rsidRPr="00E36C42">
        <w:rPr>
          <w:sz w:val="22"/>
          <w:szCs w:val="22"/>
        </w:rPr>
        <w:t xml:space="preserve"> договору  составляет </w:t>
      </w:r>
      <w:r w:rsidRPr="00E36C42">
        <w:rPr>
          <w:b/>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w:t>
      </w:r>
    </w:p>
    <w:p w:rsidR="00E36C42" w:rsidRPr="00E36C42" w:rsidRDefault="00E36C42" w:rsidP="00E36C42">
      <w:pPr>
        <w:widowControl/>
        <w:autoSpaceDE/>
        <w:autoSpaceDN/>
        <w:adjustRightInd/>
        <w:ind w:firstLine="709"/>
        <w:jc w:val="both"/>
        <w:rPr>
          <w:sz w:val="22"/>
          <w:szCs w:val="22"/>
        </w:rPr>
      </w:pPr>
      <w:r w:rsidRPr="00E36C42">
        <w:rPr>
          <w:sz w:val="22"/>
          <w:szCs w:val="22"/>
        </w:rPr>
        <w:t>Настоящий протокол согласования договорной цены является  неотъемлемой частью договора   №_________________________ от  «___»  _______________ 20__г.</w:t>
      </w:r>
    </w:p>
    <w:p w:rsidR="00E36C42" w:rsidRPr="00E36C42" w:rsidRDefault="00E36C42" w:rsidP="00E36C42">
      <w:pPr>
        <w:widowControl/>
        <w:autoSpaceDE/>
        <w:autoSpaceDN/>
        <w:adjustRightInd/>
        <w:rPr>
          <w:sz w:val="22"/>
          <w:szCs w:val="22"/>
        </w:rPr>
      </w:pPr>
    </w:p>
    <w:tbl>
      <w:tblPr>
        <w:tblW w:w="9180" w:type="dxa"/>
        <w:tblInd w:w="376" w:type="dxa"/>
        <w:tblLayout w:type="fixed"/>
        <w:tblLook w:val="01E0" w:firstRow="1" w:lastRow="1" w:firstColumn="1" w:lastColumn="1" w:noHBand="0" w:noVBand="0"/>
      </w:tblPr>
      <w:tblGrid>
        <w:gridCol w:w="4928"/>
        <w:gridCol w:w="4252"/>
      </w:tblGrid>
      <w:tr w:rsidR="00E36C42" w:rsidRPr="00E36C42" w:rsidTr="00E36C42">
        <w:tc>
          <w:tcPr>
            <w:tcW w:w="4928" w:type="dxa"/>
          </w:tcPr>
          <w:p w:rsidR="00E36C42" w:rsidRPr="00E36C42" w:rsidRDefault="00E36C42" w:rsidP="00E36C42">
            <w:pPr>
              <w:widowControl/>
              <w:autoSpaceDE/>
              <w:autoSpaceDN/>
              <w:adjustRightInd/>
              <w:rPr>
                <w:bCs/>
                <w:sz w:val="22"/>
                <w:szCs w:val="22"/>
              </w:rPr>
            </w:pPr>
            <w:r w:rsidRPr="00E36C42">
              <w:rPr>
                <w:bCs/>
                <w:sz w:val="22"/>
                <w:szCs w:val="22"/>
              </w:rPr>
              <w:t>Генеральный директор</w:t>
            </w:r>
          </w:p>
          <w:p w:rsidR="00E36C42" w:rsidRPr="00E36C42" w:rsidRDefault="00E36C42" w:rsidP="00E36C42">
            <w:pPr>
              <w:widowControl/>
              <w:autoSpaceDE/>
              <w:autoSpaceDN/>
              <w:adjustRightInd/>
              <w:rPr>
                <w:bCs/>
                <w:sz w:val="22"/>
                <w:szCs w:val="22"/>
              </w:rPr>
            </w:pPr>
            <w:r w:rsidRPr="00E36C42">
              <w:rPr>
                <w:bCs/>
                <w:sz w:val="22"/>
                <w:szCs w:val="22"/>
              </w:rPr>
              <w:t>ОАО «Томскэнергосбыт»</w:t>
            </w:r>
          </w:p>
          <w:p w:rsidR="00E36C42" w:rsidRPr="00E36C42" w:rsidRDefault="00E36C42" w:rsidP="00E36C42">
            <w:pPr>
              <w:widowControl/>
              <w:autoSpaceDE/>
              <w:autoSpaceDN/>
              <w:adjustRightInd/>
              <w:rPr>
                <w:bCs/>
                <w:iCs/>
                <w:sz w:val="22"/>
                <w:szCs w:val="22"/>
              </w:rPr>
            </w:pPr>
          </w:p>
          <w:p w:rsidR="00E36C42" w:rsidRPr="00E36C42" w:rsidRDefault="00E36C42" w:rsidP="00E36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2"/>
                <w:szCs w:val="22"/>
              </w:rPr>
            </w:pPr>
            <w:r w:rsidRPr="00E36C42">
              <w:rPr>
                <w:sz w:val="22"/>
                <w:szCs w:val="22"/>
              </w:rPr>
              <w:t>__________________/А.</w:t>
            </w:r>
            <w:r>
              <w:rPr>
                <w:sz w:val="22"/>
                <w:szCs w:val="22"/>
              </w:rPr>
              <w:t>В. Кодин</w:t>
            </w:r>
            <w:r w:rsidRPr="00E36C42">
              <w:rPr>
                <w:sz w:val="22"/>
                <w:szCs w:val="22"/>
              </w:rPr>
              <w:t>/</w:t>
            </w:r>
          </w:p>
          <w:p w:rsidR="00E36C42" w:rsidRPr="00E36C42" w:rsidRDefault="00E36C42" w:rsidP="00E36C42">
            <w:pPr>
              <w:widowControl/>
              <w:autoSpaceDE/>
              <w:autoSpaceDN/>
              <w:adjustRightInd/>
              <w:rPr>
                <w:bCs/>
                <w:iCs/>
                <w:sz w:val="22"/>
                <w:szCs w:val="22"/>
              </w:rPr>
            </w:pPr>
          </w:p>
        </w:tc>
        <w:tc>
          <w:tcPr>
            <w:tcW w:w="4252" w:type="dxa"/>
          </w:tcPr>
          <w:p w:rsidR="00E36C42" w:rsidRPr="00E36C42" w:rsidRDefault="00E36C42" w:rsidP="00E36C42">
            <w:pPr>
              <w:widowControl/>
              <w:autoSpaceDE/>
              <w:autoSpaceDN/>
              <w:adjustRightInd/>
              <w:rPr>
                <w:bCs/>
                <w:sz w:val="22"/>
                <w:szCs w:val="22"/>
              </w:rPr>
            </w:pPr>
            <w:r w:rsidRPr="00E36C42">
              <w:rPr>
                <w:bCs/>
                <w:sz w:val="22"/>
                <w:szCs w:val="22"/>
              </w:rPr>
              <w:t>______________</w:t>
            </w:r>
          </w:p>
          <w:p w:rsidR="00E36C42" w:rsidRPr="00E36C42" w:rsidRDefault="00E36C42" w:rsidP="00E36C42">
            <w:pPr>
              <w:widowControl/>
              <w:autoSpaceDE/>
              <w:autoSpaceDN/>
              <w:adjustRightInd/>
              <w:ind w:firstLine="34"/>
              <w:rPr>
                <w:bCs/>
                <w:iCs/>
                <w:sz w:val="22"/>
                <w:szCs w:val="22"/>
                <w:lang w:val="en-US"/>
              </w:rPr>
            </w:pPr>
            <w:r w:rsidRPr="00E36C42">
              <w:rPr>
                <w:bCs/>
                <w:sz w:val="22"/>
                <w:szCs w:val="22"/>
                <w:lang w:val="en-US"/>
              </w:rPr>
              <w:t>______________</w:t>
            </w:r>
          </w:p>
          <w:p w:rsidR="00E36C42" w:rsidRPr="00E36C42" w:rsidRDefault="00E36C42" w:rsidP="00E36C42">
            <w:pPr>
              <w:widowControl/>
              <w:autoSpaceDE/>
              <w:autoSpaceDN/>
              <w:adjustRightInd/>
              <w:ind w:firstLine="709"/>
              <w:rPr>
                <w:sz w:val="22"/>
                <w:szCs w:val="22"/>
              </w:rPr>
            </w:pPr>
          </w:p>
          <w:p w:rsidR="00E36C42" w:rsidRPr="00E36C42" w:rsidRDefault="00E36C42" w:rsidP="00E36C42">
            <w:pPr>
              <w:widowControl/>
              <w:autoSpaceDE/>
              <w:autoSpaceDN/>
              <w:adjustRightInd/>
              <w:ind w:firstLine="34"/>
              <w:rPr>
                <w:bCs/>
                <w:iCs/>
                <w:sz w:val="22"/>
                <w:szCs w:val="22"/>
              </w:rPr>
            </w:pPr>
            <w:r w:rsidRPr="00E36C42">
              <w:rPr>
                <w:sz w:val="22"/>
                <w:szCs w:val="22"/>
              </w:rPr>
              <w:t xml:space="preserve">________________ / </w:t>
            </w:r>
            <w:r w:rsidRPr="00E36C42">
              <w:rPr>
                <w:sz w:val="22"/>
                <w:szCs w:val="22"/>
                <w:lang w:val="en-US"/>
              </w:rPr>
              <w:t>_______________</w:t>
            </w:r>
            <w:r w:rsidRPr="00E36C42">
              <w:rPr>
                <w:sz w:val="22"/>
                <w:szCs w:val="22"/>
              </w:rPr>
              <w:t xml:space="preserve"> /</w:t>
            </w:r>
          </w:p>
        </w:tc>
      </w:tr>
    </w:tbl>
    <w:p w:rsidR="00E36C42" w:rsidRPr="00E36C42" w:rsidRDefault="00E36C42" w:rsidP="00E36C42">
      <w:pPr>
        <w:pStyle w:val="Style12"/>
        <w:widowControl/>
        <w:tabs>
          <w:tab w:val="left" w:leader="underscore" w:pos="9864"/>
        </w:tabs>
        <w:spacing w:line="324" w:lineRule="exact"/>
        <w:ind w:firstLine="851"/>
        <w:rPr>
          <w:rStyle w:val="FontStyle128"/>
          <w:color w:val="auto"/>
          <w:sz w:val="24"/>
          <w:szCs w:val="24"/>
        </w:rPr>
      </w:pPr>
    </w:p>
    <w:sectPr w:rsidR="00E36C42" w:rsidRPr="00E36C42" w:rsidSect="00F24886">
      <w:footerReference w:type="default" r:id="rId17"/>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727" w:rsidRDefault="00E57727">
      <w:r>
        <w:separator/>
      </w:r>
    </w:p>
  </w:endnote>
  <w:endnote w:type="continuationSeparator" w:id="0">
    <w:p w:rsidR="00E57727" w:rsidRDefault="00E5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27" w:rsidRPr="00CA046A" w:rsidRDefault="009F249B" w:rsidP="00CA046A">
    <w:pPr>
      <w:pStyle w:val="ab"/>
      <w:jc w:val="both"/>
      <w:rPr>
        <w:color w:val="000000" w:themeColor="text1"/>
      </w:rPr>
    </w:pPr>
    <w:sdt>
      <w:sdtPr>
        <w:rPr>
          <w:i/>
          <w:snapToGrid w:val="0"/>
          <w:color w:val="0070C0"/>
        </w:rPr>
        <w:alias w:val="Автор"/>
        <w:id w:val="54214575"/>
        <w:dataBinding w:prefixMappings="xmlns:ns0='http://schemas.openxmlformats.org/package/2006/metadata/core-properties' xmlns:ns1='http://purl.org/dc/elements/1.1/'" w:xpath="/ns0:coreProperties[1]/ns1:creator[1]" w:storeItemID="{6C3C8BC8-F283-45AE-878A-BAB7291924A1}"/>
        <w:text/>
      </w:sdtPr>
      <w:sdtEndPr/>
      <w:sdtContent>
        <w:r w:rsidR="00E57727" w:rsidRPr="00C12E11">
          <w:rPr>
            <w:i/>
            <w:snapToGrid w:val="0"/>
            <w:color w:val="0070C0"/>
          </w:rPr>
          <w:t>Закупочная документация (Том II) по открытому запросу предложений в электронной форме на право заключения договора на оказание услуг  по техническому обслуживанию интеллектуального кеширующего маршрутизатора для нужд ОАО «Томскэнергосбыт»</w:t>
        </w:r>
      </w:sdtContent>
    </w:sdt>
    <w:r w:rsidR="00E57727" w:rsidRPr="00CA046A">
      <w:rPr>
        <w:noProof/>
        <w:color w:val="4F81BD" w:themeColor="accent1"/>
      </w:rPr>
      <mc:AlternateContent>
        <mc:Choice Requires="wps">
          <w:drawing>
            <wp:anchor distT="91440" distB="91440" distL="114300" distR="114300" simplePos="0" relativeHeight="251662336" behindDoc="1" locked="0" layoutInCell="1" allowOverlap="1" wp14:anchorId="2FA56313" wp14:editId="76D6A4DF">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27" w:rsidRPr="00BA6F70" w:rsidRDefault="00E57727" w:rsidP="00766D3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27" w:rsidRPr="00CA046A" w:rsidRDefault="00E57727" w:rsidP="00CA046A">
    <w:pPr>
      <w:pStyle w:val="ab"/>
      <w:jc w:val="both"/>
      <w:rPr>
        <w:i/>
        <w:color w:val="000000" w:themeColor="text1"/>
      </w:rPr>
    </w:pPr>
    <w:r w:rsidRPr="00CA046A">
      <w:rPr>
        <w:i/>
        <w:color w:val="365F91" w:themeColor="accent1" w:themeShade="BF"/>
      </w:rPr>
      <w:t>Закупочная документация (Том </w:t>
    </w:r>
    <w:r w:rsidRPr="00CA046A">
      <w:rPr>
        <w:i/>
        <w:color w:val="365F91" w:themeColor="accent1" w:themeShade="BF"/>
        <w:lang w:val="en-US"/>
      </w:rPr>
      <w:t>II</w:t>
    </w:r>
    <w:r w:rsidRPr="00CA046A">
      <w:rPr>
        <w:i/>
        <w:color w:val="365F91" w:themeColor="accent1" w:themeShade="BF"/>
      </w:rPr>
      <w:t xml:space="preserve">) по открытому запросу предложений </w:t>
    </w:r>
    <w:r>
      <w:rPr>
        <w:i/>
        <w:color w:val="365F91" w:themeColor="accent1" w:themeShade="BF"/>
      </w:rPr>
      <w:t xml:space="preserve">в электронной форме </w:t>
    </w:r>
    <w:r w:rsidRPr="00CA046A">
      <w:rPr>
        <w:i/>
        <w:color w:val="365F91" w:themeColor="accent1" w:themeShade="BF"/>
      </w:rPr>
      <w:t>на право заключения договора на оказание услуг по [наименование лота] для нужд [наименование организации]</w:t>
    </w:r>
    <w:r w:rsidRPr="00CA046A">
      <w:rPr>
        <w:noProof/>
        <w:color w:val="4F81BD" w:themeColor="accent1"/>
      </w:rPr>
      <mc:AlternateContent>
        <mc:Choice Requires="wps">
          <w:drawing>
            <wp:anchor distT="91440" distB="91440" distL="114300" distR="114300" simplePos="0" relativeHeight="251660288" behindDoc="1" locked="0" layoutInCell="1" allowOverlap="1" wp14:anchorId="0A1CBD4F" wp14:editId="0B972E29">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27" w:rsidRPr="00CA046A" w:rsidRDefault="00E57727" w:rsidP="00CA046A">
    <w:pPr>
      <w:pStyle w:val="ab"/>
      <w:jc w:val="both"/>
      <w:rPr>
        <w:i/>
        <w:color w:val="000000" w:themeColor="text1"/>
      </w:rPr>
    </w:pPr>
    <w:r w:rsidRPr="00CA046A">
      <w:rPr>
        <w:i/>
        <w:color w:val="365F91" w:themeColor="accent1" w:themeShade="BF"/>
      </w:rPr>
      <w:t>Закупочная документация (Том </w:t>
    </w:r>
    <w:r w:rsidRPr="00CA046A">
      <w:rPr>
        <w:i/>
        <w:color w:val="365F91" w:themeColor="accent1" w:themeShade="BF"/>
        <w:lang w:val="en-US"/>
      </w:rPr>
      <w:t>II</w:t>
    </w:r>
    <w:r w:rsidRPr="00CA046A">
      <w:rPr>
        <w:i/>
        <w:color w:val="365F91" w:themeColor="accent1" w:themeShade="BF"/>
      </w:rPr>
      <w:t xml:space="preserve">) по открытому запросу предложений </w:t>
    </w:r>
    <w:r>
      <w:rPr>
        <w:i/>
        <w:color w:val="365F91" w:themeColor="accent1" w:themeShade="BF"/>
      </w:rPr>
      <w:t xml:space="preserve">в электронной форме </w:t>
    </w:r>
    <w:r w:rsidRPr="00CA046A">
      <w:rPr>
        <w:i/>
        <w:color w:val="365F91" w:themeColor="accent1" w:themeShade="BF"/>
      </w:rPr>
      <w:t xml:space="preserve">на право заключения договора на оказание </w:t>
    </w:r>
    <w:r w:rsidRPr="00C12E11">
      <w:rPr>
        <w:i/>
        <w:snapToGrid w:val="0"/>
        <w:color w:val="0070C0"/>
      </w:rPr>
      <w:t>услуг  по техническому обслуживанию интеллектуального кеширующего маршрутизатора для нужд ОАО «Томскэнергосбыт</w:t>
    </w:r>
    <w:r w:rsidRPr="00CA046A">
      <w:rPr>
        <w:noProof/>
        <w:color w:val="4F81BD" w:themeColor="accent1"/>
      </w:rPr>
      <mc:AlternateContent>
        <mc:Choice Requires="wps">
          <w:drawing>
            <wp:anchor distT="91440" distB="91440" distL="114300" distR="114300" simplePos="0" relativeHeight="251666432" behindDoc="1" locked="0" layoutInCell="1" allowOverlap="1" wp14:anchorId="7088FD64" wp14:editId="526DDCFD">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r>
      <w:rPr>
        <w:noProof/>
        <w:color w:val="4F81BD" w:themeColor="accent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727" w:rsidRDefault="00E57727">
      <w:r>
        <w:separator/>
      </w:r>
    </w:p>
  </w:footnote>
  <w:footnote w:type="continuationSeparator" w:id="0">
    <w:p w:rsidR="00E57727" w:rsidRDefault="00E577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526659"/>
      <w:docPartObj>
        <w:docPartGallery w:val="Page Numbers (Top of Page)"/>
        <w:docPartUnique/>
      </w:docPartObj>
    </w:sdtPr>
    <w:sdtEndPr/>
    <w:sdtContent>
      <w:p w:rsidR="00E57727" w:rsidRDefault="00E57727">
        <w:pPr>
          <w:pStyle w:val="a9"/>
          <w:jc w:val="right"/>
        </w:pPr>
        <w:r>
          <w:fldChar w:fldCharType="begin"/>
        </w:r>
        <w:r>
          <w:instrText>PAGE   \* MERGEFORMAT</w:instrText>
        </w:r>
        <w:r>
          <w:fldChar w:fldCharType="separate"/>
        </w:r>
        <w:r w:rsidR="009F249B">
          <w:rPr>
            <w:noProof/>
          </w:rPr>
          <w:t>2</w:t>
        </w:r>
        <w:r>
          <w:fldChar w:fldCharType="end"/>
        </w:r>
      </w:p>
    </w:sdtContent>
  </w:sdt>
  <w:p w:rsidR="00E57727" w:rsidRDefault="00E5772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27" w:rsidRDefault="00E57727">
    <w:pPr>
      <w:pStyle w:val="Style9"/>
      <w:widowControl/>
      <w:ind w:left="4903"/>
      <w:rPr>
        <w:rStyle w:val="FontStyle15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727" w:rsidRDefault="00E57727" w:rsidP="00766D31">
    <w:pPr>
      <w:pStyle w:val="Style9"/>
      <w:widowControl/>
      <w:rPr>
        <w:rStyle w:val="FontStyle15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355"/>
    <w:multiLevelType w:val="hybridMultilevel"/>
    <w:tmpl w:val="227C6BB0"/>
    <w:lvl w:ilvl="0" w:tplc="78C81B2E">
      <w:start w:val="1"/>
      <w:numFmt w:val="bullet"/>
      <w:lvlText w:val=""/>
      <w:lvlJc w:val="left"/>
      <w:pPr>
        <w:tabs>
          <w:tab w:val="num" w:pos="113"/>
        </w:tabs>
        <w:ind w:left="113" w:hanging="113"/>
      </w:pPr>
      <w:rPr>
        <w:rFonts w:ascii="Symbol" w:hAnsi="Symbol" w:hint="default"/>
      </w:rPr>
    </w:lvl>
    <w:lvl w:ilvl="1" w:tplc="4808B14E">
      <w:start w:val="2"/>
      <w:numFmt w:val="decimal"/>
      <w:lvlText w:val="%2."/>
      <w:lvlJc w:val="left"/>
      <w:pPr>
        <w:tabs>
          <w:tab w:val="num" w:pos="1440"/>
        </w:tabs>
        <w:ind w:left="1440" w:hanging="360"/>
      </w:pPr>
      <w:rPr>
        <w:rFonts w:hint="default"/>
        <w:b/>
        <w:i w:val="0"/>
        <w:color w:val="auto"/>
      </w:rPr>
    </w:lvl>
    <w:lvl w:ilvl="2" w:tplc="C1BAB83E">
      <w:start w:val="2"/>
      <w:numFmt w:val="decimal"/>
      <w:lvlText w:val="%3."/>
      <w:lvlJc w:val="left"/>
      <w:pPr>
        <w:tabs>
          <w:tab w:val="num" w:pos="2160"/>
        </w:tabs>
        <w:ind w:left="2160" w:hanging="360"/>
      </w:pPr>
      <w:rPr>
        <w:rFonts w:hint="default"/>
        <w:b/>
        <w:i w:val="0"/>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E40244"/>
    <w:multiLevelType w:val="hybridMultilevel"/>
    <w:tmpl w:val="4ECE88EA"/>
    <w:lvl w:ilvl="0" w:tplc="78C81B2E">
      <w:start w:val="1"/>
      <w:numFmt w:val="bullet"/>
      <w:lvlText w:val=""/>
      <w:lvlJc w:val="left"/>
      <w:pPr>
        <w:tabs>
          <w:tab w:val="num" w:pos="653"/>
        </w:tabs>
        <w:ind w:left="653" w:hanging="113"/>
      </w:pPr>
      <w:rPr>
        <w:rFonts w:ascii="Symbol" w:hAnsi="Symbol" w:hint="default"/>
      </w:rPr>
    </w:lvl>
    <w:lvl w:ilvl="1" w:tplc="09BE3062">
      <w:numFmt w:val="none"/>
      <w:lvlText w:val=""/>
      <w:lvlJc w:val="left"/>
      <w:pPr>
        <w:tabs>
          <w:tab w:val="num" w:pos="-1728"/>
        </w:tabs>
      </w:pPr>
    </w:lvl>
    <w:lvl w:ilvl="2" w:tplc="958C87A4">
      <w:numFmt w:val="none"/>
      <w:lvlText w:val=""/>
      <w:lvlJc w:val="left"/>
      <w:pPr>
        <w:tabs>
          <w:tab w:val="num" w:pos="-1728"/>
        </w:tabs>
      </w:pPr>
    </w:lvl>
    <w:lvl w:ilvl="3" w:tplc="13B45082">
      <w:numFmt w:val="none"/>
      <w:lvlText w:val=""/>
      <w:lvlJc w:val="left"/>
      <w:pPr>
        <w:tabs>
          <w:tab w:val="num" w:pos="-1728"/>
        </w:tabs>
      </w:pPr>
    </w:lvl>
    <w:lvl w:ilvl="4" w:tplc="F74A90BE">
      <w:numFmt w:val="none"/>
      <w:lvlText w:val=""/>
      <w:lvlJc w:val="left"/>
      <w:pPr>
        <w:tabs>
          <w:tab w:val="num" w:pos="-1728"/>
        </w:tabs>
      </w:pPr>
    </w:lvl>
    <w:lvl w:ilvl="5" w:tplc="3F506290">
      <w:numFmt w:val="none"/>
      <w:lvlText w:val=""/>
      <w:lvlJc w:val="left"/>
      <w:pPr>
        <w:tabs>
          <w:tab w:val="num" w:pos="-1728"/>
        </w:tabs>
      </w:pPr>
    </w:lvl>
    <w:lvl w:ilvl="6" w:tplc="93B8895A">
      <w:numFmt w:val="none"/>
      <w:lvlText w:val=""/>
      <w:lvlJc w:val="left"/>
      <w:pPr>
        <w:tabs>
          <w:tab w:val="num" w:pos="-1728"/>
        </w:tabs>
      </w:pPr>
    </w:lvl>
    <w:lvl w:ilvl="7" w:tplc="C0AAE764">
      <w:numFmt w:val="none"/>
      <w:lvlText w:val=""/>
      <w:lvlJc w:val="left"/>
      <w:pPr>
        <w:tabs>
          <w:tab w:val="num" w:pos="-1728"/>
        </w:tabs>
      </w:pPr>
    </w:lvl>
    <w:lvl w:ilvl="8" w:tplc="9588F678">
      <w:numFmt w:val="none"/>
      <w:lvlText w:val=""/>
      <w:lvlJc w:val="left"/>
      <w:pPr>
        <w:tabs>
          <w:tab w:val="num" w:pos="-1728"/>
        </w:tabs>
      </w:pPr>
    </w:lvl>
  </w:abstractNum>
  <w:abstractNum w:abstractNumId="2">
    <w:nsid w:val="0A422709"/>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AF1018D"/>
    <w:multiLevelType w:val="hybridMultilevel"/>
    <w:tmpl w:val="336AEE46"/>
    <w:lvl w:ilvl="0" w:tplc="889646D6">
      <w:start w:val="1"/>
      <w:numFmt w:val="decimal"/>
      <w:lvlText w:val="%1."/>
      <w:lvlJc w:val="left"/>
      <w:pPr>
        <w:tabs>
          <w:tab w:val="num" w:pos="720"/>
        </w:tabs>
        <w:ind w:left="720" w:hanging="360"/>
      </w:pPr>
      <w:rPr>
        <w:rFonts w:hint="default"/>
        <w:b/>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768CA"/>
    <w:multiLevelType w:val="hybridMultilevel"/>
    <w:tmpl w:val="95A8D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27BF7"/>
    <w:multiLevelType w:val="hybridMultilevel"/>
    <w:tmpl w:val="02E8DD28"/>
    <w:lvl w:ilvl="0" w:tplc="78C81B2E">
      <w:start w:val="1"/>
      <w:numFmt w:val="bullet"/>
      <w:lvlText w:val=""/>
      <w:lvlJc w:val="left"/>
      <w:pPr>
        <w:tabs>
          <w:tab w:val="num" w:pos="1531"/>
        </w:tabs>
        <w:ind w:left="1531" w:hanging="113"/>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cs="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cs="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cs="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6">
    <w:nsid w:val="1ED3433A"/>
    <w:multiLevelType w:val="multilevel"/>
    <w:tmpl w:val="2BD4F10E"/>
    <w:lvl w:ilvl="0">
      <w:start w:val="1"/>
      <w:numFmt w:val="decimal"/>
      <w:lvlText w:val="%1."/>
      <w:lvlJc w:val="left"/>
      <w:pPr>
        <w:tabs>
          <w:tab w:val="num" w:pos="2124"/>
        </w:tabs>
      </w:pPr>
      <w:rPr>
        <w:rFonts w:hint="default"/>
      </w:rPr>
    </w:lvl>
    <w:lvl w:ilvl="1">
      <w:start w:val="1"/>
      <w:numFmt w:val="decimal"/>
      <w:lvlText w:val="%1.%2"/>
      <w:lvlJc w:val="left"/>
      <w:pPr>
        <w:tabs>
          <w:tab w:val="num" w:pos="2124"/>
        </w:tabs>
      </w:pPr>
      <w:rPr>
        <w:rFonts w:hint="default"/>
        <w:color w:val="548DD4" w:themeColor="text2" w:themeTint="99"/>
      </w:rPr>
    </w:lvl>
    <w:lvl w:ilvl="2">
      <w:start w:val="1"/>
      <w:numFmt w:val="decimal"/>
      <w:lvlText w:val="%1.%2.%3"/>
      <w:lvlJc w:val="left"/>
      <w:pPr>
        <w:tabs>
          <w:tab w:val="num" w:pos="2124"/>
        </w:tabs>
      </w:pPr>
      <w:rPr>
        <w:rFonts w:hint="default"/>
        <w:color w:val="auto"/>
      </w:rPr>
    </w:lvl>
    <w:lvl w:ilvl="3">
      <w:start w:val="1"/>
      <w:numFmt w:val="decimal"/>
      <w:lvlText w:val="%1.%2.%3.%4."/>
      <w:lvlJc w:val="left"/>
      <w:pPr>
        <w:tabs>
          <w:tab w:val="num" w:pos="2277"/>
        </w:tabs>
        <w:ind w:left="2277" w:hanging="720"/>
      </w:pPr>
      <w:rPr>
        <w:rFonts w:hint="default"/>
      </w:rPr>
    </w:lvl>
    <w:lvl w:ilvl="4">
      <w:start w:val="1"/>
      <w:numFmt w:val="decimal"/>
      <w:lvlText w:val="%1.%2.%3.%4.%5."/>
      <w:lvlJc w:val="left"/>
      <w:pPr>
        <w:tabs>
          <w:tab w:val="num" w:pos="2637"/>
        </w:tabs>
        <w:ind w:left="2637" w:hanging="1080"/>
      </w:pPr>
      <w:rPr>
        <w:rFonts w:hint="default"/>
      </w:rPr>
    </w:lvl>
    <w:lvl w:ilvl="5">
      <w:start w:val="1"/>
      <w:numFmt w:val="decimal"/>
      <w:lvlText w:val="%1.%2.%3.%4.%5.%6."/>
      <w:lvlJc w:val="left"/>
      <w:pPr>
        <w:tabs>
          <w:tab w:val="num" w:pos="2637"/>
        </w:tabs>
        <w:ind w:left="2637" w:hanging="1080"/>
      </w:pPr>
      <w:rPr>
        <w:rFonts w:hint="default"/>
      </w:rPr>
    </w:lvl>
    <w:lvl w:ilvl="6">
      <w:start w:val="1"/>
      <w:numFmt w:val="decimal"/>
      <w:lvlText w:val="%1.%2.%3.%4.%5.%6.%7."/>
      <w:lvlJc w:val="left"/>
      <w:pPr>
        <w:tabs>
          <w:tab w:val="num" w:pos="2997"/>
        </w:tabs>
        <w:ind w:left="2997" w:hanging="1440"/>
      </w:pPr>
      <w:rPr>
        <w:rFonts w:hint="default"/>
      </w:rPr>
    </w:lvl>
    <w:lvl w:ilvl="7">
      <w:start w:val="1"/>
      <w:numFmt w:val="decimal"/>
      <w:lvlText w:val="%1.%2.%3.%4.%5.%6.%7.%8."/>
      <w:lvlJc w:val="left"/>
      <w:pPr>
        <w:tabs>
          <w:tab w:val="num" w:pos="2997"/>
        </w:tabs>
        <w:ind w:left="2997" w:hanging="1440"/>
      </w:pPr>
      <w:rPr>
        <w:rFonts w:hint="default"/>
      </w:rPr>
    </w:lvl>
    <w:lvl w:ilvl="8">
      <w:start w:val="1"/>
      <w:numFmt w:val="decimal"/>
      <w:lvlText w:val="%1.%2.%3.%4.%5.%6.%7.%8.%9."/>
      <w:lvlJc w:val="left"/>
      <w:pPr>
        <w:tabs>
          <w:tab w:val="num" w:pos="3357"/>
        </w:tabs>
        <w:ind w:left="3357" w:hanging="1800"/>
      </w:pPr>
      <w:rPr>
        <w:rFonts w:hint="default"/>
      </w:rPr>
    </w:lvl>
  </w:abstractNum>
  <w:abstractNum w:abstractNumId="7">
    <w:nsid w:val="24A578C6"/>
    <w:multiLevelType w:val="multilevel"/>
    <w:tmpl w:val="85EC3292"/>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color w:val="auto"/>
      </w:rPr>
    </w:lvl>
    <w:lvl w:ilvl="2">
      <w:start w:val="1"/>
      <w:numFmt w:val="decimal"/>
      <w:lvlText w:val="%1.%2.%3"/>
      <w:lvlJc w:val="left"/>
      <w:pPr>
        <w:tabs>
          <w:tab w:val="num" w:pos="0"/>
        </w:tabs>
      </w:pPr>
      <w:rPr>
        <w:rFonts w:hint="default"/>
        <w:color w:val="auto"/>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8">
    <w:nsid w:val="266361D7"/>
    <w:multiLevelType w:val="hybridMultilevel"/>
    <w:tmpl w:val="599E6CF6"/>
    <w:lvl w:ilvl="0" w:tplc="7E061C5A">
      <w:start w:val="1"/>
      <w:numFmt w:val="decimal"/>
      <w:lvlText w:val="%1."/>
      <w:lvlJc w:val="left"/>
      <w:pPr>
        <w:tabs>
          <w:tab w:val="num" w:pos="720"/>
        </w:tabs>
        <w:ind w:left="720" w:hanging="360"/>
      </w:pPr>
      <w:rPr>
        <w:rFonts w:hint="default"/>
        <w:b/>
        <w:color w:val="auto"/>
      </w:rPr>
    </w:lvl>
    <w:lvl w:ilvl="1" w:tplc="09BE3062">
      <w:numFmt w:val="none"/>
      <w:lvlText w:val=""/>
      <w:lvlJc w:val="left"/>
      <w:pPr>
        <w:tabs>
          <w:tab w:val="num" w:pos="360"/>
        </w:tabs>
      </w:pPr>
    </w:lvl>
    <w:lvl w:ilvl="2" w:tplc="958C87A4">
      <w:numFmt w:val="none"/>
      <w:lvlText w:val=""/>
      <w:lvlJc w:val="left"/>
      <w:pPr>
        <w:tabs>
          <w:tab w:val="num" w:pos="360"/>
        </w:tabs>
      </w:pPr>
    </w:lvl>
    <w:lvl w:ilvl="3" w:tplc="13B45082">
      <w:numFmt w:val="none"/>
      <w:lvlText w:val=""/>
      <w:lvlJc w:val="left"/>
      <w:pPr>
        <w:tabs>
          <w:tab w:val="num" w:pos="360"/>
        </w:tabs>
      </w:pPr>
    </w:lvl>
    <w:lvl w:ilvl="4" w:tplc="F74A90BE">
      <w:numFmt w:val="none"/>
      <w:lvlText w:val=""/>
      <w:lvlJc w:val="left"/>
      <w:pPr>
        <w:tabs>
          <w:tab w:val="num" w:pos="360"/>
        </w:tabs>
      </w:pPr>
    </w:lvl>
    <w:lvl w:ilvl="5" w:tplc="3F506290">
      <w:numFmt w:val="none"/>
      <w:lvlText w:val=""/>
      <w:lvlJc w:val="left"/>
      <w:pPr>
        <w:tabs>
          <w:tab w:val="num" w:pos="360"/>
        </w:tabs>
      </w:pPr>
    </w:lvl>
    <w:lvl w:ilvl="6" w:tplc="93B8895A">
      <w:numFmt w:val="none"/>
      <w:lvlText w:val=""/>
      <w:lvlJc w:val="left"/>
      <w:pPr>
        <w:tabs>
          <w:tab w:val="num" w:pos="360"/>
        </w:tabs>
      </w:pPr>
    </w:lvl>
    <w:lvl w:ilvl="7" w:tplc="C0AAE764">
      <w:numFmt w:val="none"/>
      <w:lvlText w:val=""/>
      <w:lvlJc w:val="left"/>
      <w:pPr>
        <w:tabs>
          <w:tab w:val="num" w:pos="360"/>
        </w:tabs>
      </w:pPr>
    </w:lvl>
    <w:lvl w:ilvl="8" w:tplc="9588F678">
      <w:numFmt w:val="none"/>
      <w:lvlText w:val=""/>
      <w:lvlJc w:val="left"/>
      <w:pPr>
        <w:tabs>
          <w:tab w:val="num" w:pos="360"/>
        </w:tabs>
      </w:pPr>
    </w:lvl>
  </w:abstractNum>
  <w:abstractNum w:abstractNumId="9">
    <w:nsid w:val="2F8843C5"/>
    <w:multiLevelType w:val="hybridMultilevel"/>
    <w:tmpl w:val="BE8CA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513302"/>
    <w:multiLevelType w:val="multilevel"/>
    <w:tmpl w:val="1DC696A6"/>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bullet"/>
      <w:lvlText w:val=""/>
      <w:lvlJc w:val="left"/>
      <w:pPr>
        <w:tabs>
          <w:tab w:val="num" w:pos="3960"/>
        </w:tabs>
        <w:ind w:left="2736" w:hanging="936"/>
      </w:pPr>
      <w:rPr>
        <w:rFonts w:ascii="Wingdings" w:hAnsi="Wingdings"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nsid w:val="356A5FCE"/>
    <w:multiLevelType w:val="multilevel"/>
    <w:tmpl w:val="828007A4"/>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38973EE0"/>
    <w:multiLevelType w:val="hybridMultilevel"/>
    <w:tmpl w:val="985C67E6"/>
    <w:lvl w:ilvl="0" w:tplc="78C81B2E">
      <w:start w:val="1"/>
      <w:numFmt w:val="bullet"/>
      <w:lvlText w:val=""/>
      <w:lvlJc w:val="left"/>
      <w:pPr>
        <w:tabs>
          <w:tab w:val="num" w:pos="927"/>
        </w:tabs>
        <w:ind w:left="927" w:hanging="11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91057CA"/>
    <w:multiLevelType w:val="multilevel"/>
    <w:tmpl w:val="F5EAAFC4"/>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283"/>
        </w:tabs>
        <w:ind w:left="1283" w:hanging="432"/>
      </w:pPr>
      <w:rPr>
        <w:rFonts w:hint="default"/>
        <w:b w:val="0"/>
      </w:rPr>
    </w:lvl>
    <w:lvl w:ilvl="2">
      <w:start w:val="1"/>
      <w:numFmt w:val="decimal"/>
      <w:lvlText w:val="%1.%2.%3."/>
      <w:lvlJc w:val="left"/>
      <w:pPr>
        <w:tabs>
          <w:tab w:val="num" w:pos="1146"/>
        </w:tabs>
        <w:ind w:left="930" w:hanging="504"/>
      </w:pPr>
      <w:rPr>
        <w:rFonts w:hint="default"/>
      </w:rPr>
    </w:lvl>
    <w:lvl w:ilvl="3">
      <w:start w:val="1"/>
      <w:numFmt w:val="decimal"/>
      <w:lvlText w:val="5.%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3DCE5268"/>
    <w:multiLevelType w:val="hybridMultilevel"/>
    <w:tmpl w:val="E8244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2E3035"/>
    <w:multiLevelType w:val="multilevel"/>
    <w:tmpl w:val="330C9D42"/>
    <w:lvl w:ilvl="0">
      <w:start w:val="1"/>
      <w:numFmt w:val="decimal"/>
      <w:lvlText w:val="%1."/>
      <w:lvlJc w:val="left"/>
      <w:pPr>
        <w:tabs>
          <w:tab w:val="num" w:pos="0"/>
        </w:tabs>
      </w:pPr>
      <w:rPr>
        <w:rFonts w:hint="default"/>
      </w:rPr>
    </w:lvl>
    <w:lvl w:ilvl="1">
      <w:start w:val="1"/>
      <w:numFmt w:val="bullet"/>
      <w:lvlText w:val=""/>
      <w:lvlJc w:val="left"/>
      <w:pPr>
        <w:tabs>
          <w:tab w:val="num" w:pos="0"/>
        </w:tabs>
      </w:pPr>
      <w:rPr>
        <w:rFonts w:ascii="Symbol" w:hAnsi="Symbol"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6">
    <w:nsid w:val="44D43BA0"/>
    <w:multiLevelType w:val="multilevel"/>
    <w:tmpl w:val="5AE0A7A4"/>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78A395C"/>
    <w:multiLevelType w:val="multilevel"/>
    <w:tmpl w:val="4FFE15D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nsid w:val="50CB3F95"/>
    <w:multiLevelType w:val="multilevel"/>
    <w:tmpl w:val="2BD4F10E"/>
    <w:lvl w:ilvl="0">
      <w:start w:val="1"/>
      <w:numFmt w:val="decimal"/>
      <w:lvlText w:val="%1."/>
      <w:lvlJc w:val="left"/>
      <w:pPr>
        <w:tabs>
          <w:tab w:val="num" w:pos="2832"/>
        </w:tabs>
      </w:pPr>
      <w:rPr>
        <w:rFonts w:hint="default"/>
      </w:rPr>
    </w:lvl>
    <w:lvl w:ilvl="1">
      <w:start w:val="1"/>
      <w:numFmt w:val="decimal"/>
      <w:lvlText w:val="%1.%2"/>
      <w:lvlJc w:val="left"/>
      <w:pPr>
        <w:tabs>
          <w:tab w:val="num" w:pos="2832"/>
        </w:tabs>
      </w:pPr>
      <w:rPr>
        <w:rFonts w:hint="default"/>
        <w:color w:val="548DD4" w:themeColor="text2" w:themeTint="99"/>
      </w:rPr>
    </w:lvl>
    <w:lvl w:ilvl="2">
      <w:start w:val="1"/>
      <w:numFmt w:val="decimal"/>
      <w:lvlText w:val="%1.%2.%3"/>
      <w:lvlJc w:val="left"/>
      <w:pPr>
        <w:tabs>
          <w:tab w:val="num" w:pos="2832"/>
        </w:tabs>
      </w:pPr>
      <w:rPr>
        <w:rFonts w:hint="default"/>
        <w:color w:val="auto"/>
      </w:rPr>
    </w:lvl>
    <w:lvl w:ilvl="3">
      <w:start w:val="1"/>
      <w:numFmt w:val="decimal"/>
      <w:lvlText w:val="%1.%2.%3.%4."/>
      <w:lvlJc w:val="left"/>
      <w:pPr>
        <w:tabs>
          <w:tab w:val="num" w:pos="2985"/>
        </w:tabs>
        <w:ind w:left="2985" w:hanging="720"/>
      </w:pPr>
      <w:rPr>
        <w:rFonts w:hint="default"/>
      </w:rPr>
    </w:lvl>
    <w:lvl w:ilvl="4">
      <w:start w:val="1"/>
      <w:numFmt w:val="decimal"/>
      <w:lvlText w:val="%1.%2.%3.%4.%5."/>
      <w:lvlJc w:val="left"/>
      <w:pPr>
        <w:tabs>
          <w:tab w:val="num" w:pos="3345"/>
        </w:tabs>
        <w:ind w:left="3345"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3705"/>
        </w:tabs>
        <w:ind w:left="3705" w:hanging="1440"/>
      </w:pPr>
      <w:rPr>
        <w:rFonts w:hint="default"/>
      </w:rPr>
    </w:lvl>
    <w:lvl w:ilvl="7">
      <w:start w:val="1"/>
      <w:numFmt w:val="decimal"/>
      <w:lvlText w:val="%1.%2.%3.%4.%5.%6.%7.%8."/>
      <w:lvlJc w:val="left"/>
      <w:pPr>
        <w:tabs>
          <w:tab w:val="num" w:pos="3705"/>
        </w:tabs>
        <w:ind w:left="3705" w:hanging="1440"/>
      </w:pPr>
      <w:rPr>
        <w:rFonts w:hint="default"/>
      </w:rPr>
    </w:lvl>
    <w:lvl w:ilvl="8">
      <w:start w:val="1"/>
      <w:numFmt w:val="decimal"/>
      <w:lvlText w:val="%1.%2.%3.%4.%5.%6.%7.%8.%9."/>
      <w:lvlJc w:val="left"/>
      <w:pPr>
        <w:tabs>
          <w:tab w:val="num" w:pos="4065"/>
        </w:tabs>
        <w:ind w:left="4065" w:hanging="1800"/>
      </w:pPr>
      <w:rPr>
        <w:rFonts w:hint="default"/>
      </w:rPr>
    </w:lvl>
  </w:abstractNum>
  <w:abstractNum w:abstractNumId="19">
    <w:nsid w:val="541613A4"/>
    <w:multiLevelType w:val="multilevel"/>
    <w:tmpl w:val="D3E8153A"/>
    <w:lvl w:ilvl="0">
      <w:start w:val="1"/>
      <w:numFmt w:val="decimal"/>
      <w:lvlText w:val="%1."/>
      <w:lvlJc w:val="left"/>
      <w:pPr>
        <w:ind w:left="1789" w:hanging="360"/>
      </w:pPr>
      <w:rPr>
        <w:rFonts w:ascii="Times New Roman" w:eastAsia="Times New Roman" w:hAnsi="Times New Roman" w:cs="Times New Roman" w:hint="default"/>
      </w:rPr>
    </w:lvl>
    <w:lvl w:ilvl="1">
      <w:start w:val="1"/>
      <w:numFmt w:val="decimal"/>
      <w:isLgl/>
      <w:lvlText w:val="%1.%2."/>
      <w:lvlJc w:val="left"/>
      <w:pPr>
        <w:ind w:left="2984" w:hanging="1140"/>
      </w:pPr>
      <w:rPr>
        <w:rFonts w:hint="default"/>
      </w:rPr>
    </w:lvl>
    <w:lvl w:ilvl="2">
      <w:start w:val="1"/>
      <w:numFmt w:val="decimal"/>
      <w:isLgl/>
      <w:lvlText w:val="%1.%2.%3."/>
      <w:lvlJc w:val="left"/>
      <w:pPr>
        <w:ind w:left="2569" w:hanging="1140"/>
      </w:pPr>
      <w:rPr>
        <w:rFonts w:hint="default"/>
      </w:rPr>
    </w:lvl>
    <w:lvl w:ilvl="3">
      <w:start w:val="1"/>
      <w:numFmt w:val="decimal"/>
      <w:isLgl/>
      <w:lvlText w:val="%1.%2.%3.%4."/>
      <w:lvlJc w:val="left"/>
      <w:pPr>
        <w:ind w:left="2569" w:hanging="1140"/>
      </w:pPr>
      <w:rPr>
        <w:rFonts w:hint="default"/>
      </w:rPr>
    </w:lvl>
    <w:lvl w:ilvl="4">
      <w:start w:val="1"/>
      <w:numFmt w:val="decimal"/>
      <w:isLgl/>
      <w:lvlText w:val="%1.%2.%3.%4.%5."/>
      <w:lvlJc w:val="left"/>
      <w:pPr>
        <w:ind w:left="2569" w:hanging="114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0">
    <w:nsid w:val="56496F13"/>
    <w:multiLevelType w:val="hybridMultilevel"/>
    <w:tmpl w:val="FBA81774"/>
    <w:lvl w:ilvl="0" w:tplc="78C81B2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E62764B"/>
    <w:multiLevelType w:val="hybridMultilevel"/>
    <w:tmpl w:val="FC80777A"/>
    <w:lvl w:ilvl="0" w:tplc="78C81B2E">
      <w:start w:val="1"/>
      <w:numFmt w:val="bullet"/>
      <w:lvlText w:val=""/>
      <w:lvlJc w:val="left"/>
      <w:pPr>
        <w:tabs>
          <w:tab w:val="num" w:pos="2561"/>
        </w:tabs>
        <w:ind w:left="2561" w:hanging="113"/>
      </w:pPr>
      <w:rPr>
        <w:rFonts w:ascii="Symbol" w:hAnsi="Symbol" w:hint="default"/>
      </w:rPr>
    </w:lvl>
    <w:lvl w:ilvl="1" w:tplc="09BE3062">
      <w:numFmt w:val="none"/>
      <w:lvlText w:val=""/>
      <w:lvlJc w:val="left"/>
      <w:pPr>
        <w:tabs>
          <w:tab w:val="num" w:pos="2448"/>
        </w:tabs>
      </w:pPr>
    </w:lvl>
    <w:lvl w:ilvl="2" w:tplc="958C87A4">
      <w:numFmt w:val="none"/>
      <w:lvlText w:val=""/>
      <w:lvlJc w:val="left"/>
      <w:pPr>
        <w:tabs>
          <w:tab w:val="num" w:pos="2448"/>
        </w:tabs>
      </w:pPr>
    </w:lvl>
    <w:lvl w:ilvl="3" w:tplc="13B45082">
      <w:numFmt w:val="none"/>
      <w:lvlText w:val=""/>
      <w:lvlJc w:val="left"/>
      <w:pPr>
        <w:tabs>
          <w:tab w:val="num" w:pos="2448"/>
        </w:tabs>
      </w:pPr>
    </w:lvl>
    <w:lvl w:ilvl="4" w:tplc="F74A90BE">
      <w:numFmt w:val="none"/>
      <w:lvlText w:val=""/>
      <w:lvlJc w:val="left"/>
      <w:pPr>
        <w:tabs>
          <w:tab w:val="num" w:pos="2448"/>
        </w:tabs>
      </w:pPr>
    </w:lvl>
    <w:lvl w:ilvl="5" w:tplc="3F506290">
      <w:numFmt w:val="none"/>
      <w:lvlText w:val=""/>
      <w:lvlJc w:val="left"/>
      <w:pPr>
        <w:tabs>
          <w:tab w:val="num" w:pos="2448"/>
        </w:tabs>
      </w:pPr>
    </w:lvl>
    <w:lvl w:ilvl="6" w:tplc="93B8895A">
      <w:numFmt w:val="none"/>
      <w:lvlText w:val=""/>
      <w:lvlJc w:val="left"/>
      <w:pPr>
        <w:tabs>
          <w:tab w:val="num" w:pos="2448"/>
        </w:tabs>
      </w:pPr>
    </w:lvl>
    <w:lvl w:ilvl="7" w:tplc="C0AAE764">
      <w:numFmt w:val="none"/>
      <w:lvlText w:val=""/>
      <w:lvlJc w:val="left"/>
      <w:pPr>
        <w:tabs>
          <w:tab w:val="num" w:pos="2448"/>
        </w:tabs>
      </w:pPr>
    </w:lvl>
    <w:lvl w:ilvl="8" w:tplc="9588F678">
      <w:numFmt w:val="none"/>
      <w:lvlText w:val=""/>
      <w:lvlJc w:val="left"/>
      <w:pPr>
        <w:tabs>
          <w:tab w:val="num" w:pos="2448"/>
        </w:tabs>
      </w:pPr>
    </w:lvl>
  </w:abstractNum>
  <w:abstractNum w:abstractNumId="23">
    <w:nsid w:val="725F796C"/>
    <w:multiLevelType w:val="hybridMultilevel"/>
    <w:tmpl w:val="FCBAF004"/>
    <w:lvl w:ilvl="0" w:tplc="FAFE7DF0">
      <w:start w:val="1"/>
      <w:numFmt w:val="bullet"/>
      <w:lvlText w:val=""/>
      <w:lvlJc w:val="left"/>
      <w:pPr>
        <w:tabs>
          <w:tab w:val="num" w:pos="1797"/>
        </w:tabs>
        <w:ind w:left="1797" w:hanging="360"/>
      </w:pPr>
      <w:rPr>
        <w:rFonts w:ascii="Symbol" w:hAnsi="Symbol" w:hint="default"/>
        <w:b w:val="0"/>
        <w:i w:val="0"/>
        <w:color w:val="auto"/>
        <w:sz w:val="16"/>
      </w:rPr>
    </w:lvl>
    <w:lvl w:ilvl="1" w:tplc="04190019">
      <w:start w:val="1"/>
      <w:numFmt w:val="bullet"/>
      <w:lvlText w:val="o"/>
      <w:lvlJc w:val="left"/>
      <w:pPr>
        <w:tabs>
          <w:tab w:val="num" w:pos="2517"/>
        </w:tabs>
        <w:ind w:left="2517" w:hanging="360"/>
      </w:pPr>
      <w:rPr>
        <w:rFonts w:ascii="Courier New" w:hAnsi="Courier New" w:cs="Courier New" w:hint="default"/>
      </w:rPr>
    </w:lvl>
    <w:lvl w:ilvl="2" w:tplc="0419001B">
      <w:start w:val="1"/>
      <w:numFmt w:val="bullet"/>
      <w:lvlText w:val=""/>
      <w:lvlJc w:val="left"/>
      <w:pPr>
        <w:tabs>
          <w:tab w:val="num" w:pos="3237"/>
        </w:tabs>
        <w:ind w:left="3237" w:hanging="360"/>
      </w:pPr>
      <w:rPr>
        <w:rFonts w:ascii="Wingdings" w:hAnsi="Wingdings" w:hint="default"/>
      </w:rPr>
    </w:lvl>
    <w:lvl w:ilvl="3" w:tplc="0419000F">
      <w:start w:val="1"/>
      <w:numFmt w:val="bullet"/>
      <w:lvlText w:val=""/>
      <w:lvlJc w:val="left"/>
      <w:pPr>
        <w:tabs>
          <w:tab w:val="num" w:pos="3957"/>
        </w:tabs>
        <w:ind w:left="3957" w:hanging="360"/>
      </w:pPr>
      <w:rPr>
        <w:rFonts w:ascii="Symbol" w:hAnsi="Symbol" w:hint="default"/>
      </w:rPr>
    </w:lvl>
    <w:lvl w:ilvl="4" w:tplc="04190019" w:tentative="1">
      <w:start w:val="1"/>
      <w:numFmt w:val="bullet"/>
      <w:lvlText w:val="o"/>
      <w:lvlJc w:val="left"/>
      <w:pPr>
        <w:tabs>
          <w:tab w:val="num" w:pos="4677"/>
        </w:tabs>
        <w:ind w:left="4677" w:hanging="360"/>
      </w:pPr>
      <w:rPr>
        <w:rFonts w:ascii="Courier New" w:hAnsi="Courier New" w:cs="Courier New" w:hint="default"/>
      </w:rPr>
    </w:lvl>
    <w:lvl w:ilvl="5" w:tplc="0419001B" w:tentative="1">
      <w:start w:val="1"/>
      <w:numFmt w:val="bullet"/>
      <w:lvlText w:val=""/>
      <w:lvlJc w:val="left"/>
      <w:pPr>
        <w:tabs>
          <w:tab w:val="num" w:pos="5397"/>
        </w:tabs>
        <w:ind w:left="5397" w:hanging="360"/>
      </w:pPr>
      <w:rPr>
        <w:rFonts w:ascii="Wingdings" w:hAnsi="Wingdings" w:hint="default"/>
      </w:rPr>
    </w:lvl>
    <w:lvl w:ilvl="6" w:tplc="0419000F" w:tentative="1">
      <w:start w:val="1"/>
      <w:numFmt w:val="bullet"/>
      <w:lvlText w:val=""/>
      <w:lvlJc w:val="left"/>
      <w:pPr>
        <w:tabs>
          <w:tab w:val="num" w:pos="6117"/>
        </w:tabs>
        <w:ind w:left="6117" w:hanging="360"/>
      </w:pPr>
      <w:rPr>
        <w:rFonts w:ascii="Symbol" w:hAnsi="Symbol" w:hint="default"/>
      </w:rPr>
    </w:lvl>
    <w:lvl w:ilvl="7" w:tplc="04190019" w:tentative="1">
      <w:start w:val="1"/>
      <w:numFmt w:val="bullet"/>
      <w:lvlText w:val="o"/>
      <w:lvlJc w:val="left"/>
      <w:pPr>
        <w:tabs>
          <w:tab w:val="num" w:pos="6837"/>
        </w:tabs>
        <w:ind w:left="6837" w:hanging="360"/>
      </w:pPr>
      <w:rPr>
        <w:rFonts w:ascii="Courier New" w:hAnsi="Courier New" w:cs="Courier New" w:hint="default"/>
      </w:rPr>
    </w:lvl>
    <w:lvl w:ilvl="8" w:tplc="0419001B" w:tentative="1">
      <w:start w:val="1"/>
      <w:numFmt w:val="bullet"/>
      <w:lvlText w:val=""/>
      <w:lvlJc w:val="left"/>
      <w:pPr>
        <w:tabs>
          <w:tab w:val="num" w:pos="7557"/>
        </w:tabs>
        <w:ind w:left="7557" w:hanging="360"/>
      </w:pPr>
      <w:rPr>
        <w:rFonts w:ascii="Wingdings" w:hAnsi="Wingdings" w:hint="default"/>
      </w:rPr>
    </w:lvl>
  </w:abstractNum>
  <w:abstractNum w:abstractNumId="24">
    <w:nsid w:val="726B3197"/>
    <w:multiLevelType w:val="multilevel"/>
    <w:tmpl w:val="79EA7C0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6F72447"/>
    <w:multiLevelType w:val="hybridMultilevel"/>
    <w:tmpl w:val="E8244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7A8F0C78"/>
    <w:multiLevelType w:val="hybridMultilevel"/>
    <w:tmpl w:val="9E080F48"/>
    <w:lvl w:ilvl="0" w:tplc="FFFFFFFF">
      <w:start w:val="1"/>
      <w:numFmt w:val="bullet"/>
      <w:lvlText w:val="­"/>
      <w:lvlJc w:val="left"/>
      <w:pPr>
        <w:tabs>
          <w:tab w:val="num" w:pos="2134"/>
        </w:tabs>
        <w:ind w:left="2134" w:hanging="360"/>
      </w:pPr>
      <w:rPr>
        <w:rFonts w:ascii="Courier New" w:hAnsi="Courier New"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Symbol" w:hAnsi="Symbol" w:hint="default"/>
      </w:rPr>
    </w:lvl>
    <w:lvl w:ilvl="3" w:tplc="FFFFFFFF">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Arial (WT)" w:hAnsi="Arial (WT)" w:hint="default"/>
      </w:rPr>
    </w:lvl>
    <w:lvl w:ilvl="5" w:tplc="FFFFFFFF" w:tentative="1">
      <w:start w:val="1"/>
      <w:numFmt w:val="bullet"/>
      <w:lvlText w:val=""/>
      <w:lvlJc w:val="left"/>
      <w:pPr>
        <w:tabs>
          <w:tab w:val="num" w:pos="5029"/>
        </w:tabs>
        <w:ind w:left="5029" w:hanging="360"/>
      </w:pPr>
      <w:rPr>
        <w:rFonts w:ascii="Symbol" w:hAnsi="Symbol"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Arial (WT)" w:hAnsi="Arial (WT)" w:hint="default"/>
      </w:rPr>
    </w:lvl>
    <w:lvl w:ilvl="8" w:tplc="FFFFFFFF" w:tentative="1">
      <w:start w:val="1"/>
      <w:numFmt w:val="bullet"/>
      <w:lvlText w:val=""/>
      <w:lvlJc w:val="left"/>
      <w:pPr>
        <w:tabs>
          <w:tab w:val="num" w:pos="7189"/>
        </w:tabs>
        <w:ind w:left="7189" w:hanging="360"/>
      </w:pPr>
      <w:rPr>
        <w:rFonts w:ascii="Symbol" w:hAnsi="Symbol" w:hint="default"/>
      </w:rPr>
    </w:lvl>
  </w:abstractNum>
  <w:num w:numId="1">
    <w:abstractNumId w:val="11"/>
  </w:num>
  <w:num w:numId="2">
    <w:abstractNumId w:val="10"/>
  </w:num>
  <w:num w:numId="3">
    <w:abstractNumId w:val="26"/>
  </w:num>
  <w:num w:numId="4">
    <w:abstractNumId w:val="16"/>
  </w:num>
  <w:num w:numId="5">
    <w:abstractNumId w:val="4"/>
  </w:num>
  <w:num w:numId="6">
    <w:abstractNumId w:val="13"/>
  </w:num>
  <w:num w:numId="7">
    <w:abstractNumId w:val="23"/>
  </w:num>
  <w:num w:numId="8">
    <w:abstractNumId w:val="2"/>
  </w:num>
  <w:num w:numId="9">
    <w:abstractNumId w:val="7"/>
  </w:num>
  <w:num w:numId="10">
    <w:abstractNumId w:val="15"/>
  </w:num>
  <w:num w:numId="11">
    <w:abstractNumId w:val="8"/>
  </w:num>
  <w:num w:numId="12">
    <w:abstractNumId w:val="22"/>
  </w:num>
  <w:num w:numId="13">
    <w:abstractNumId w:val="17"/>
  </w:num>
  <w:num w:numId="14">
    <w:abstractNumId w:val="18"/>
  </w:num>
  <w:num w:numId="15">
    <w:abstractNumId w:val="6"/>
  </w:num>
  <w:num w:numId="16">
    <w:abstractNumId w:val="21"/>
  </w:num>
  <w:num w:numId="17">
    <w:abstractNumId w:val="20"/>
  </w:num>
  <w:num w:numId="18">
    <w:abstractNumId w:val="5"/>
  </w:num>
  <w:num w:numId="19">
    <w:abstractNumId w:val="3"/>
  </w:num>
  <w:num w:numId="20">
    <w:abstractNumId w:val="12"/>
  </w:num>
  <w:num w:numId="21">
    <w:abstractNumId w:val="1"/>
  </w:num>
  <w:num w:numId="22">
    <w:abstractNumId w:val="0"/>
  </w:num>
  <w:num w:numId="23">
    <w:abstractNumId w:val="25"/>
  </w:num>
  <w:num w:numId="24">
    <w:abstractNumId w:val="14"/>
  </w:num>
  <w:num w:numId="25">
    <w:abstractNumId w:val="9"/>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363"/>
    <w:rsid w:val="000257D4"/>
    <w:rsid w:val="0002586D"/>
    <w:rsid w:val="000366B5"/>
    <w:rsid w:val="000A2C25"/>
    <w:rsid w:val="000D1518"/>
    <w:rsid w:val="000E52E4"/>
    <w:rsid w:val="000E6D4C"/>
    <w:rsid w:val="0011390E"/>
    <w:rsid w:val="00132A6E"/>
    <w:rsid w:val="00144B93"/>
    <w:rsid w:val="00177DE9"/>
    <w:rsid w:val="001859E1"/>
    <w:rsid w:val="0019452D"/>
    <w:rsid w:val="001A3F2B"/>
    <w:rsid w:val="00230198"/>
    <w:rsid w:val="00266134"/>
    <w:rsid w:val="00285A11"/>
    <w:rsid w:val="002B5C18"/>
    <w:rsid w:val="002D5822"/>
    <w:rsid w:val="00350363"/>
    <w:rsid w:val="00351FA2"/>
    <w:rsid w:val="003B49B6"/>
    <w:rsid w:val="003C260E"/>
    <w:rsid w:val="003C634F"/>
    <w:rsid w:val="003D1E01"/>
    <w:rsid w:val="003D2AD9"/>
    <w:rsid w:val="003D547C"/>
    <w:rsid w:val="00412E69"/>
    <w:rsid w:val="00414246"/>
    <w:rsid w:val="004163F9"/>
    <w:rsid w:val="00420BE0"/>
    <w:rsid w:val="00447CB3"/>
    <w:rsid w:val="004658B2"/>
    <w:rsid w:val="00515E26"/>
    <w:rsid w:val="0054169B"/>
    <w:rsid w:val="00561577"/>
    <w:rsid w:val="00580D6F"/>
    <w:rsid w:val="005A1BF6"/>
    <w:rsid w:val="005B7FCB"/>
    <w:rsid w:val="005C043A"/>
    <w:rsid w:val="00603A9A"/>
    <w:rsid w:val="0062591A"/>
    <w:rsid w:val="00641E7C"/>
    <w:rsid w:val="00697C9E"/>
    <w:rsid w:val="006A5507"/>
    <w:rsid w:val="006D3350"/>
    <w:rsid w:val="006E558C"/>
    <w:rsid w:val="006F0AC3"/>
    <w:rsid w:val="00744D09"/>
    <w:rsid w:val="00751914"/>
    <w:rsid w:val="00766D31"/>
    <w:rsid w:val="00770C50"/>
    <w:rsid w:val="007B23FD"/>
    <w:rsid w:val="00813F06"/>
    <w:rsid w:val="00815408"/>
    <w:rsid w:val="00817104"/>
    <w:rsid w:val="00831A0E"/>
    <w:rsid w:val="00841513"/>
    <w:rsid w:val="008433A1"/>
    <w:rsid w:val="00855146"/>
    <w:rsid w:val="008553F4"/>
    <w:rsid w:val="0086067E"/>
    <w:rsid w:val="00875DEA"/>
    <w:rsid w:val="00894232"/>
    <w:rsid w:val="00951A63"/>
    <w:rsid w:val="00986CAD"/>
    <w:rsid w:val="009B04E0"/>
    <w:rsid w:val="009B1AFD"/>
    <w:rsid w:val="009C6E9E"/>
    <w:rsid w:val="009F249B"/>
    <w:rsid w:val="009F5CBD"/>
    <w:rsid w:val="00A04E49"/>
    <w:rsid w:val="00A87406"/>
    <w:rsid w:val="00AD1749"/>
    <w:rsid w:val="00B041A2"/>
    <w:rsid w:val="00B309DA"/>
    <w:rsid w:val="00B354AA"/>
    <w:rsid w:val="00B44EDE"/>
    <w:rsid w:val="00B558FD"/>
    <w:rsid w:val="00BA5CFB"/>
    <w:rsid w:val="00BD1513"/>
    <w:rsid w:val="00BE3EFE"/>
    <w:rsid w:val="00C12E11"/>
    <w:rsid w:val="00C714BA"/>
    <w:rsid w:val="00CA046A"/>
    <w:rsid w:val="00CD28EC"/>
    <w:rsid w:val="00D05273"/>
    <w:rsid w:val="00D15B24"/>
    <w:rsid w:val="00D31F77"/>
    <w:rsid w:val="00D450DD"/>
    <w:rsid w:val="00DB1E32"/>
    <w:rsid w:val="00DC09FF"/>
    <w:rsid w:val="00E36C42"/>
    <w:rsid w:val="00E51BC9"/>
    <w:rsid w:val="00E54B83"/>
    <w:rsid w:val="00E57727"/>
    <w:rsid w:val="00E77CEE"/>
    <w:rsid w:val="00EB18F6"/>
    <w:rsid w:val="00F24886"/>
    <w:rsid w:val="00F665D0"/>
    <w:rsid w:val="00FA1BAA"/>
    <w:rsid w:val="00FB5066"/>
    <w:rsid w:val="00FC7A6C"/>
    <w:rsid w:val="00FD54FE"/>
    <w:rsid w:val="00FE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503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параграфа (1.),111,Section,Section Heading,level2 hdg,Заголовок 1 Знак Знак Знак Знак Знак,Заголовок 1 Знак Знак Знак Знак Знак Знак Знак Знак,Document Header1,H11"/>
    <w:basedOn w:val="a1"/>
    <w:next w:val="a1"/>
    <w:link w:val="11"/>
    <w:uiPriority w:val="99"/>
    <w:qFormat/>
    <w:rsid w:val="00350363"/>
    <w:pPr>
      <w:keepNext/>
      <w:spacing w:before="240" w:after="60"/>
      <w:outlineLvl w:val="0"/>
    </w:pPr>
    <w:rPr>
      <w:rFonts w:ascii="Arial" w:hAnsi="Arial" w:cs="Arial"/>
      <w:b/>
      <w:bCs/>
      <w:kern w:val="32"/>
      <w:sz w:val="32"/>
      <w:szCs w:val="32"/>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1"/>
    <w:next w:val="a1"/>
    <w:link w:val="20"/>
    <w:uiPriority w:val="99"/>
    <w:qFormat/>
    <w:rsid w:val="00561577"/>
    <w:pPr>
      <w:keepNext/>
      <w:widowControl/>
      <w:tabs>
        <w:tab w:val="num" w:pos="1440"/>
      </w:tabs>
      <w:autoSpaceDE/>
      <w:autoSpaceDN/>
      <w:adjustRightInd/>
      <w:spacing w:before="240" w:after="60"/>
      <w:outlineLvl w:val="1"/>
    </w:pPr>
    <w:rPr>
      <w:rFonts w:ascii="Arial" w:eastAsia="Calibri" w:hAnsi="Arial"/>
      <w:b/>
      <w:bCs/>
      <w:i/>
      <w:iCs/>
      <w:sz w:val="28"/>
      <w:szCs w:val="28"/>
      <w:lang w:val="x-none" w:eastAsia="x-none"/>
    </w:rPr>
  </w:style>
  <w:style w:type="paragraph" w:styleId="3">
    <w:name w:val="heading 3"/>
    <w:basedOn w:val="a1"/>
    <w:next w:val="a1"/>
    <w:link w:val="30"/>
    <w:qFormat/>
    <w:rsid w:val="00561577"/>
    <w:pPr>
      <w:keepNext/>
      <w:widowControl/>
      <w:tabs>
        <w:tab w:val="num" w:pos="720"/>
      </w:tabs>
      <w:autoSpaceDE/>
      <w:autoSpaceDN/>
      <w:adjustRightInd/>
      <w:spacing w:before="240" w:after="60"/>
      <w:ind w:left="720" w:hanging="432"/>
      <w:outlineLvl w:val="2"/>
    </w:pPr>
    <w:rPr>
      <w:rFonts w:ascii="Arial" w:eastAsia="Calibri" w:hAnsi="Arial"/>
      <w:b/>
      <w:bCs/>
      <w:sz w:val="26"/>
      <w:szCs w:val="26"/>
      <w:lang w:val="x-none" w:eastAsia="x-none"/>
    </w:rPr>
  </w:style>
  <w:style w:type="paragraph" w:styleId="4">
    <w:name w:val="heading 4"/>
    <w:basedOn w:val="a1"/>
    <w:next w:val="a1"/>
    <w:link w:val="40"/>
    <w:qFormat/>
    <w:rsid w:val="00561577"/>
    <w:pPr>
      <w:keepNext/>
      <w:widowControl/>
      <w:tabs>
        <w:tab w:val="num" w:pos="864"/>
      </w:tabs>
      <w:autoSpaceDE/>
      <w:autoSpaceDN/>
      <w:adjustRightInd/>
      <w:spacing w:before="240" w:after="60"/>
      <w:ind w:left="864" w:hanging="144"/>
      <w:outlineLvl w:val="3"/>
    </w:pPr>
    <w:rPr>
      <w:rFonts w:ascii="Calibri" w:eastAsia="Calibri" w:hAnsi="Calibri"/>
      <w:b/>
      <w:bCs/>
      <w:sz w:val="28"/>
      <w:szCs w:val="28"/>
      <w:lang w:val="x-none" w:eastAsia="x-none"/>
    </w:rPr>
  </w:style>
  <w:style w:type="paragraph" w:styleId="5">
    <w:name w:val="heading 5"/>
    <w:basedOn w:val="a1"/>
    <w:next w:val="a1"/>
    <w:link w:val="50"/>
    <w:qFormat/>
    <w:rsid w:val="00561577"/>
    <w:pPr>
      <w:keepNext/>
      <w:widowControl/>
      <w:tabs>
        <w:tab w:val="num" w:pos="1008"/>
      </w:tabs>
      <w:suppressAutoHyphens/>
      <w:autoSpaceDE/>
      <w:autoSpaceDN/>
      <w:adjustRightInd/>
      <w:spacing w:before="60" w:line="360" w:lineRule="auto"/>
      <w:ind w:left="1008" w:hanging="432"/>
      <w:jc w:val="both"/>
      <w:outlineLvl w:val="4"/>
    </w:pPr>
    <w:rPr>
      <w:rFonts w:ascii="Calibri" w:eastAsia="Calibri" w:hAnsi="Calibri"/>
      <w:b/>
      <w:sz w:val="26"/>
      <w:szCs w:val="20"/>
      <w:lang w:val="x-none" w:eastAsia="x-none"/>
    </w:rPr>
  </w:style>
  <w:style w:type="paragraph" w:styleId="6">
    <w:name w:val="heading 6"/>
    <w:basedOn w:val="a1"/>
    <w:next w:val="a1"/>
    <w:link w:val="60"/>
    <w:qFormat/>
    <w:rsid w:val="00561577"/>
    <w:pPr>
      <w:widowControl/>
      <w:tabs>
        <w:tab w:val="num" w:pos="1152"/>
      </w:tabs>
      <w:autoSpaceDE/>
      <w:autoSpaceDN/>
      <w:adjustRightInd/>
      <w:spacing w:before="240" w:after="60"/>
      <w:ind w:left="1152" w:hanging="432"/>
      <w:outlineLvl w:val="5"/>
    </w:pPr>
    <w:rPr>
      <w:rFonts w:ascii="Calibri" w:eastAsia="Calibri" w:hAnsi="Calibri"/>
      <w:b/>
      <w:bCs/>
      <w:sz w:val="22"/>
      <w:szCs w:val="22"/>
      <w:lang w:val="x-none" w:eastAsia="x-none"/>
    </w:rPr>
  </w:style>
  <w:style w:type="paragraph" w:styleId="7">
    <w:name w:val="heading 7"/>
    <w:basedOn w:val="a1"/>
    <w:next w:val="a1"/>
    <w:link w:val="70"/>
    <w:qFormat/>
    <w:rsid w:val="00561577"/>
    <w:pPr>
      <w:keepNext/>
      <w:widowControl/>
      <w:tabs>
        <w:tab w:val="num" w:pos="1296"/>
      </w:tabs>
      <w:autoSpaceDE/>
      <w:autoSpaceDN/>
      <w:adjustRightInd/>
      <w:ind w:left="1296" w:hanging="288"/>
      <w:jc w:val="center"/>
      <w:outlineLvl w:val="6"/>
    </w:pPr>
    <w:rPr>
      <w:rFonts w:ascii="FreeSetCTT" w:eastAsia="Calibri" w:hAnsi="FreeSetCTT"/>
      <w:b/>
      <w:bCs/>
      <w:lang w:val="x-none" w:eastAsia="x-none"/>
    </w:rPr>
  </w:style>
  <w:style w:type="paragraph" w:styleId="8">
    <w:name w:val="heading 8"/>
    <w:basedOn w:val="a1"/>
    <w:next w:val="a1"/>
    <w:link w:val="80"/>
    <w:qFormat/>
    <w:rsid w:val="00561577"/>
    <w:pPr>
      <w:widowControl/>
      <w:tabs>
        <w:tab w:val="num" w:pos="1440"/>
      </w:tabs>
      <w:autoSpaceDE/>
      <w:autoSpaceDN/>
      <w:adjustRightInd/>
      <w:spacing w:before="240" w:after="60"/>
      <w:ind w:left="1440" w:hanging="432"/>
      <w:outlineLvl w:val="7"/>
    </w:pPr>
    <w:rPr>
      <w:rFonts w:ascii="Calibri" w:eastAsia="Calibri" w:hAnsi="Calibri"/>
      <w:i/>
      <w:iCs/>
      <w:lang w:val="x-none" w:eastAsia="x-none"/>
    </w:rPr>
  </w:style>
  <w:style w:type="paragraph" w:styleId="9">
    <w:name w:val="heading 9"/>
    <w:basedOn w:val="a1"/>
    <w:next w:val="a1"/>
    <w:link w:val="90"/>
    <w:qFormat/>
    <w:rsid w:val="00561577"/>
    <w:pPr>
      <w:widowControl/>
      <w:tabs>
        <w:tab w:val="num" w:pos="1584"/>
      </w:tabs>
      <w:autoSpaceDE/>
      <w:autoSpaceDN/>
      <w:adjustRightInd/>
      <w:spacing w:before="240" w:after="60"/>
      <w:ind w:left="1584" w:hanging="144"/>
      <w:outlineLvl w:val="8"/>
    </w:pPr>
    <w:rPr>
      <w:rFonts w:ascii="Arial" w:eastAsia="Calibri"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uiPriority w:val="9"/>
    <w:rsid w:val="00350363"/>
    <w:rPr>
      <w:rFonts w:asciiTheme="majorHAnsi" w:eastAsiaTheme="majorEastAsia" w:hAnsiTheme="majorHAnsi" w:cstheme="majorBidi"/>
      <w:b/>
      <w:bCs/>
      <w:color w:val="365F91" w:themeColor="accent1" w:themeShade="BF"/>
      <w:sz w:val="28"/>
      <w:szCs w:val="28"/>
      <w:lang w:eastAsia="ru-RU"/>
    </w:rPr>
  </w:style>
  <w:style w:type="paragraph" w:customStyle="1" w:styleId="Style1">
    <w:name w:val="Style1"/>
    <w:basedOn w:val="a1"/>
    <w:rsid w:val="00350363"/>
    <w:pPr>
      <w:spacing w:line="324" w:lineRule="exact"/>
      <w:jc w:val="both"/>
    </w:pPr>
  </w:style>
  <w:style w:type="character" w:customStyle="1" w:styleId="FontStyle128">
    <w:name w:val="Font Style128"/>
    <w:rsid w:val="00350363"/>
    <w:rPr>
      <w:rFonts w:ascii="Times New Roman" w:hAnsi="Times New Roman" w:cs="Times New Roman"/>
      <w:color w:val="000000"/>
      <w:sz w:val="26"/>
      <w:szCs w:val="26"/>
    </w:rPr>
  </w:style>
  <w:style w:type="character" w:customStyle="1" w:styleId="FontStyle159">
    <w:name w:val="Font Style159"/>
    <w:rsid w:val="00350363"/>
    <w:rPr>
      <w:rFonts w:ascii="Times New Roman" w:hAnsi="Times New Roman" w:cs="Times New Roman"/>
      <w:color w:val="000000"/>
      <w:sz w:val="24"/>
      <w:szCs w:val="24"/>
    </w:rPr>
  </w:style>
  <w:style w:type="character" w:customStyle="1" w:styleId="11">
    <w:name w:val="Заголовок 1 Знак1"/>
    <w:aliases w:val="Заголовок 1 Знак Знак Знак Знак Знак Знак Знак Знак Знак Знак,H1 Знак1,H1 Знак Знак,Заголовок параграфа (1.) Знак,111 Знак,Section Знак,Section Heading Знак,level2 hdg Знак,Заголовок 1 Знак Знак Знак Знак Знак Знак,H11 Знак"/>
    <w:link w:val="1"/>
    <w:rsid w:val="00350363"/>
    <w:rPr>
      <w:rFonts w:ascii="Arial" w:eastAsia="Times New Roman" w:hAnsi="Arial" w:cs="Arial"/>
      <w:b/>
      <w:bCs/>
      <w:kern w:val="32"/>
      <w:sz w:val="32"/>
      <w:szCs w:val="32"/>
      <w:lang w:eastAsia="ru-RU"/>
    </w:rPr>
  </w:style>
  <w:style w:type="paragraph" w:customStyle="1" w:styleId="a">
    <w:name w:val="Подподпункт"/>
    <w:basedOn w:val="a1"/>
    <w:link w:val="a5"/>
    <w:rsid w:val="00350363"/>
    <w:pPr>
      <w:widowControl/>
      <w:numPr>
        <w:numId w:val="1"/>
      </w:numPr>
      <w:autoSpaceDE/>
      <w:autoSpaceDN/>
      <w:adjustRightInd/>
      <w:spacing w:line="360" w:lineRule="auto"/>
      <w:jc w:val="both"/>
    </w:pPr>
    <w:rPr>
      <w:snapToGrid w:val="0"/>
      <w:sz w:val="28"/>
      <w:szCs w:val="20"/>
    </w:rPr>
  </w:style>
  <w:style w:type="paragraph" w:customStyle="1" w:styleId="Style12">
    <w:name w:val="Style12"/>
    <w:basedOn w:val="a1"/>
    <w:rsid w:val="00350363"/>
    <w:pPr>
      <w:spacing w:line="317" w:lineRule="exact"/>
      <w:ind w:firstLine="691"/>
      <w:jc w:val="both"/>
    </w:pPr>
  </w:style>
  <w:style w:type="paragraph" w:customStyle="1" w:styleId="Style23">
    <w:name w:val="Style23"/>
    <w:basedOn w:val="a1"/>
    <w:rsid w:val="00350363"/>
    <w:pPr>
      <w:spacing w:line="338" w:lineRule="exact"/>
      <w:ind w:firstLine="706"/>
      <w:jc w:val="both"/>
    </w:pPr>
  </w:style>
  <w:style w:type="character" w:customStyle="1" w:styleId="FontStyle129">
    <w:name w:val="Font Style129"/>
    <w:rsid w:val="00350363"/>
    <w:rPr>
      <w:rFonts w:ascii="Times New Roman" w:hAnsi="Times New Roman" w:cs="Times New Roman"/>
      <w:b/>
      <w:bCs/>
      <w:i/>
      <w:iCs/>
      <w:color w:val="000000"/>
      <w:sz w:val="24"/>
      <w:szCs w:val="24"/>
    </w:rPr>
  </w:style>
  <w:style w:type="character" w:styleId="a6">
    <w:name w:val="Hyperlink"/>
    <w:rsid w:val="00350363"/>
    <w:rPr>
      <w:color w:val="0067D5"/>
      <w:u w:val="single"/>
    </w:rPr>
  </w:style>
  <w:style w:type="paragraph" w:customStyle="1" w:styleId="Times12">
    <w:name w:val="Times 12"/>
    <w:basedOn w:val="a1"/>
    <w:rsid w:val="00350363"/>
    <w:pPr>
      <w:widowControl/>
      <w:overflowPunct w:val="0"/>
      <w:ind w:firstLine="567"/>
      <w:jc w:val="both"/>
    </w:pPr>
    <w:rPr>
      <w:bCs/>
      <w:szCs w:val="22"/>
    </w:rPr>
  </w:style>
  <w:style w:type="paragraph" w:styleId="a7">
    <w:name w:val="Normal (Web)"/>
    <w:basedOn w:val="a1"/>
    <w:link w:val="a8"/>
    <w:rsid w:val="00350363"/>
    <w:pPr>
      <w:widowControl/>
      <w:autoSpaceDE/>
      <w:autoSpaceDN/>
      <w:adjustRightInd/>
      <w:spacing w:before="100" w:beforeAutospacing="1" w:after="100" w:afterAutospacing="1"/>
    </w:pPr>
  </w:style>
  <w:style w:type="character" w:customStyle="1" w:styleId="a8">
    <w:name w:val="Обычный (веб) Знак"/>
    <w:link w:val="a7"/>
    <w:locked/>
    <w:rsid w:val="00350363"/>
    <w:rPr>
      <w:rFonts w:ascii="Times New Roman" w:eastAsia="Times New Roman" w:hAnsi="Times New Roman" w:cs="Times New Roman"/>
      <w:sz w:val="24"/>
      <w:szCs w:val="24"/>
      <w:lang w:eastAsia="ru-RU"/>
    </w:rPr>
  </w:style>
  <w:style w:type="paragraph" w:customStyle="1" w:styleId="Style3">
    <w:name w:val="Style3"/>
    <w:basedOn w:val="a1"/>
    <w:rsid w:val="00350363"/>
  </w:style>
  <w:style w:type="paragraph" w:customStyle="1" w:styleId="Style8">
    <w:name w:val="Style8"/>
    <w:basedOn w:val="a1"/>
    <w:rsid w:val="00350363"/>
  </w:style>
  <w:style w:type="paragraph" w:customStyle="1" w:styleId="Style9">
    <w:name w:val="Style9"/>
    <w:basedOn w:val="a1"/>
    <w:rsid w:val="00350363"/>
    <w:pPr>
      <w:jc w:val="both"/>
    </w:pPr>
  </w:style>
  <w:style w:type="paragraph" w:customStyle="1" w:styleId="Style10">
    <w:name w:val="Style10"/>
    <w:basedOn w:val="a1"/>
    <w:rsid w:val="00350363"/>
    <w:pPr>
      <w:spacing w:line="281" w:lineRule="exact"/>
    </w:pPr>
  </w:style>
  <w:style w:type="paragraph" w:customStyle="1" w:styleId="Style11">
    <w:name w:val="Style11"/>
    <w:basedOn w:val="a1"/>
    <w:rsid w:val="00350363"/>
    <w:pPr>
      <w:spacing w:line="278" w:lineRule="exact"/>
    </w:pPr>
  </w:style>
  <w:style w:type="paragraph" w:customStyle="1" w:styleId="Style13">
    <w:name w:val="Style13"/>
    <w:basedOn w:val="a1"/>
    <w:rsid w:val="00350363"/>
    <w:pPr>
      <w:spacing w:line="830" w:lineRule="exact"/>
    </w:pPr>
  </w:style>
  <w:style w:type="paragraph" w:customStyle="1" w:styleId="Style22">
    <w:name w:val="Style22"/>
    <w:basedOn w:val="a1"/>
    <w:rsid w:val="00350363"/>
    <w:pPr>
      <w:spacing w:line="281" w:lineRule="exact"/>
      <w:ind w:firstLine="684"/>
    </w:pPr>
  </w:style>
  <w:style w:type="paragraph" w:customStyle="1" w:styleId="Style24">
    <w:name w:val="Style24"/>
    <w:basedOn w:val="a1"/>
    <w:rsid w:val="00350363"/>
    <w:pPr>
      <w:jc w:val="center"/>
    </w:pPr>
  </w:style>
  <w:style w:type="paragraph" w:customStyle="1" w:styleId="Style34">
    <w:name w:val="Style34"/>
    <w:basedOn w:val="a1"/>
    <w:rsid w:val="00350363"/>
    <w:pPr>
      <w:spacing w:line="274" w:lineRule="exact"/>
      <w:ind w:firstLine="691"/>
    </w:pPr>
  </w:style>
  <w:style w:type="paragraph" w:customStyle="1" w:styleId="Style45">
    <w:name w:val="Style45"/>
    <w:basedOn w:val="a1"/>
    <w:rsid w:val="00350363"/>
    <w:pPr>
      <w:spacing w:line="278" w:lineRule="exact"/>
      <w:ind w:firstLine="684"/>
    </w:pPr>
  </w:style>
  <w:style w:type="paragraph" w:customStyle="1" w:styleId="Style53">
    <w:name w:val="Style53"/>
    <w:basedOn w:val="a1"/>
    <w:rsid w:val="00350363"/>
    <w:pPr>
      <w:spacing w:line="281" w:lineRule="exact"/>
      <w:ind w:firstLine="1152"/>
    </w:pPr>
  </w:style>
  <w:style w:type="paragraph" w:customStyle="1" w:styleId="Style71">
    <w:name w:val="Style71"/>
    <w:basedOn w:val="a1"/>
    <w:rsid w:val="00350363"/>
    <w:pPr>
      <w:spacing w:line="279" w:lineRule="exact"/>
      <w:jc w:val="right"/>
    </w:pPr>
  </w:style>
  <w:style w:type="paragraph" w:customStyle="1" w:styleId="Style75">
    <w:name w:val="Style75"/>
    <w:basedOn w:val="a1"/>
    <w:rsid w:val="00350363"/>
    <w:pPr>
      <w:spacing w:line="278" w:lineRule="exact"/>
      <w:jc w:val="center"/>
    </w:pPr>
  </w:style>
  <w:style w:type="paragraph" w:customStyle="1" w:styleId="Style80">
    <w:name w:val="Style80"/>
    <w:basedOn w:val="a1"/>
    <w:rsid w:val="00350363"/>
    <w:pPr>
      <w:spacing w:line="281" w:lineRule="exact"/>
      <w:jc w:val="both"/>
    </w:pPr>
  </w:style>
  <w:style w:type="paragraph" w:customStyle="1" w:styleId="Style88">
    <w:name w:val="Style88"/>
    <w:basedOn w:val="a1"/>
    <w:rsid w:val="00350363"/>
    <w:pPr>
      <w:spacing w:line="281" w:lineRule="exact"/>
      <w:jc w:val="both"/>
    </w:pPr>
  </w:style>
  <w:style w:type="paragraph" w:customStyle="1" w:styleId="Style99">
    <w:name w:val="Style99"/>
    <w:basedOn w:val="a1"/>
    <w:rsid w:val="00350363"/>
    <w:pPr>
      <w:spacing w:line="281" w:lineRule="exact"/>
      <w:ind w:hanging="950"/>
      <w:jc w:val="both"/>
    </w:pPr>
  </w:style>
  <w:style w:type="paragraph" w:customStyle="1" w:styleId="Style118">
    <w:name w:val="Style118"/>
    <w:basedOn w:val="a1"/>
    <w:rsid w:val="00350363"/>
    <w:pPr>
      <w:spacing w:line="277" w:lineRule="exact"/>
      <w:ind w:firstLine="706"/>
    </w:pPr>
  </w:style>
  <w:style w:type="character" w:customStyle="1" w:styleId="FontStyle131">
    <w:name w:val="Font Style131"/>
    <w:rsid w:val="00350363"/>
    <w:rPr>
      <w:rFonts w:ascii="Times New Roman" w:hAnsi="Times New Roman" w:cs="Times New Roman"/>
      <w:i/>
      <w:iCs/>
      <w:color w:val="000000"/>
      <w:sz w:val="26"/>
      <w:szCs w:val="26"/>
    </w:rPr>
  </w:style>
  <w:style w:type="character" w:customStyle="1" w:styleId="FontStyle133">
    <w:name w:val="Font Style133"/>
    <w:rsid w:val="00350363"/>
    <w:rPr>
      <w:rFonts w:ascii="Times New Roman" w:hAnsi="Times New Roman" w:cs="Times New Roman"/>
      <w:b/>
      <w:bCs/>
      <w:color w:val="000000"/>
      <w:sz w:val="22"/>
      <w:szCs w:val="22"/>
    </w:rPr>
  </w:style>
  <w:style w:type="character" w:customStyle="1" w:styleId="FontStyle135">
    <w:name w:val="Font Style135"/>
    <w:rsid w:val="00350363"/>
    <w:rPr>
      <w:rFonts w:ascii="Times New Roman" w:hAnsi="Times New Roman" w:cs="Times New Roman"/>
      <w:color w:val="000000"/>
      <w:sz w:val="24"/>
      <w:szCs w:val="24"/>
    </w:rPr>
  </w:style>
  <w:style w:type="paragraph" w:styleId="a9">
    <w:name w:val="header"/>
    <w:aliases w:val="Heder,Titul"/>
    <w:basedOn w:val="a1"/>
    <w:link w:val="12"/>
    <w:uiPriority w:val="99"/>
    <w:rsid w:val="00350363"/>
    <w:pPr>
      <w:tabs>
        <w:tab w:val="center" w:pos="4677"/>
        <w:tab w:val="right" w:pos="9355"/>
      </w:tabs>
    </w:pPr>
  </w:style>
  <w:style w:type="character" w:customStyle="1" w:styleId="aa">
    <w:name w:val="Верхний колонтитул Знак"/>
    <w:basedOn w:val="a2"/>
    <w:uiPriority w:val="99"/>
    <w:rsid w:val="00350363"/>
    <w:rPr>
      <w:rFonts w:ascii="Times New Roman" w:eastAsia="Times New Roman" w:hAnsi="Times New Roman" w:cs="Times New Roman"/>
      <w:sz w:val="24"/>
      <w:szCs w:val="24"/>
      <w:lang w:eastAsia="ru-RU"/>
    </w:rPr>
  </w:style>
  <w:style w:type="paragraph" w:styleId="ab">
    <w:name w:val="footer"/>
    <w:basedOn w:val="a1"/>
    <w:link w:val="13"/>
    <w:uiPriority w:val="99"/>
    <w:rsid w:val="00350363"/>
    <w:pPr>
      <w:tabs>
        <w:tab w:val="center" w:pos="4677"/>
        <w:tab w:val="right" w:pos="9355"/>
      </w:tabs>
    </w:pPr>
  </w:style>
  <w:style w:type="character" w:customStyle="1" w:styleId="ac">
    <w:name w:val="Нижний колонтитул Знак"/>
    <w:basedOn w:val="a2"/>
    <w:uiPriority w:val="99"/>
    <w:rsid w:val="00350363"/>
    <w:rPr>
      <w:rFonts w:ascii="Times New Roman" w:eastAsia="Times New Roman" w:hAnsi="Times New Roman" w:cs="Times New Roman"/>
      <w:sz w:val="24"/>
      <w:szCs w:val="24"/>
      <w:lang w:eastAsia="ru-RU"/>
    </w:rPr>
  </w:style>
  <w:style w:type="character" w:customStyle="1" w:styleId="12">
    <w:name w:val="Верхний колонтитул Знак1"/>
    <w:aliases w:val="Heder Знак,Titul Знак"/>
    <w:link w:val="a9"/>
    <w:locked/>
    <w:rsid w:val="00350363"/>
    <w:rPr>
      <w:rFonts w:ascii="Times New Roman" w:eastAsia="Times New Roman" w:hAnsi="Times New Roman" w:cs="Times New Roman"/>
      <w:sz w:val="24"/>
      <w:szCs w:val="24"/>
      <w:lang w:eastAsia="ru-RU"/>
    </w:rPr>
  </w:style>
  <w:style w:type="character" w:customStyle="1" w:styleId="13">
    <w:name w:val="Нижний колонтитул Знак1"/>
    <w:link w:val="ab"/>
    <w:rsid w:val="00350363"/>
    <w:rPr>
      <w:rFonts w:ascii="Times New Roman" w:eastAsia="Times New Roman" w:hAnsi="Times New Roman" w:cs="Times New Roman"/>
      <w:sz w:val="24"/>
      <w:szCs w:val="24"/>
      <w:lang w:eastAsia="ru-RU"/>
    </w:rPr>
  </w:style>
  <w:style w:type="character" w:customStyle="1" w:styleId="a5">
    <w:name w:val="Подподпункт Знак"/>
    <w:link w:val="a"/>
    <w:rsid w:val="00350363"/>
    <w:rPr>
      <w:rFonts w:ascii="Times New Roman" w:eastAsia="Times New Roman" w:hAnsi="Times New Roman" w:cs="Times New Roman"/>
      <w:snapToGrid w:val="0"/>
      <w:sz w:val="28"/>
      <w:szCs w:val="20"/>
      <w:lang w:eastAsia="ru-RU"/>
    </w:rPr>
  </w:style>
  <w:style w:type="paragraph" w:styleId="a0">
    <w:name w:val="List Number"/>
    <w:basedOn w:val="a1"/>
    <w:rsid w:val="00603A9A"/>
    <w:pPr>
      <w:widowControl/>
      <w:numPr>
        <w:numId w:val="4"/>
      </w:numPr>
      <w:adjustRightInd/>
      <w:spacing w:before="60" w:line="360" w:lineRule="auto"/>
      <w:jc w:val="both"/>
    </w:pPr>
    <w:rPr>
      <w:sz w:val="28"/>
    </w:rPr>
  </w:style>
  <w:style w:type="paragraph" w:styleId="ad">
    <w:name w:val="Balloon Text"/>
    <w:basedOn w:val="a1"/>
    <w:link w:val="ae"/>
    <w:uiPriority w:val="99"/>
    <w:semiHidden/>
    <w:unhideWhenUsed/>
    <w:rsid w:val="00603A9A"/>
    <w:rPr>
      <w:rFonts w:ascii="Tahoma" w:hAnsi="Tahoma" w:cs="Tahoma"/>
      <w:sz w:val="16"/>
      <w:szCs w:val="16"/>
    </w:rPr>
  </w:style>
  <w:style w:type="character" w:customStyle="1" w:styleId="ae">
    <w:name w:val="Текст выноски Знак"/>
    <w:basedOn w:val="a2"/>
    <w:link w:val="ad"/>
    <w:uiPriority w:val="99"/>
    <w:semiHidden/>
    <w:rsid w:val="00603A9A"/>
    <w:rPr>
      <w:rFonts w:ascii="Tahoma" w:eastAsia="Times New Roman" w:hAnsi="Tahoma" w:cs="Tahoma"/>
      <w:sz w:val="16"/>
      <w:szCs w:val="16"/>
      <w:lang w:eastAsia="ru-RU"/>
    </w:rPr>
  </w:style>
  <w:style w:type="table" w:styleId="af">
    <w:name w:val="Table Grid"/>
    <w:basedOn w:val="a3"/>
    <w:uiPriority w:val="59"/>
    <w:rsid w:val="00D31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875DEA"/>
    <w:pPr>
      <w:ind w:left="720"/>
      <w:contextualSpacing/>
    </w:pPr>
  </w:style>
  <w:style w:type="paragraph" w:styleId="af1">
    <w:name w:val="footnote text"/>
    <w:basedOn w:val="a1"/>
    <w:link w:val="af2"/>
    <w:unhideWhenUsed/>
    <w:rsid w:val="000E6D4C"/>
    <w:rPr>
      <w:sz w:val="20"/>
      <w:szCs w:val="20"/>
    </w:rPr>
  </w:style>
  <w:style w:type="character" w:customStyle="1" w:styleId="af2">
    <w:name w:val="Текст сноски Знак"/>
    <w:basedOn w:val="a2"/>
    <w:link w:val="af1"/>
    <w:rsid w:val="000E6D4C"/>
    <w:rPr>
      <w:rFonts w:ascii="Times New Roman" w:eastAsia="Times New Roman" w:hAnsi="Times New Roman" w:cs="Times New Roman"/>
      <w:sz w:val="20"/>
      <w:szCs w:val="20"/>
      <w:lang w:eastAsia="ru-RU"/>
    </w:rPr>
  </w:style>
  <w:style w:type="character" w:styleId="af3">
    <w:name w:val="footnote reference"/>
    <w:basedOn w:val="a2"/>
    <w:unhideWhenUsed/>
    <w:rsid w:val="000E6D4C"/>
    <w:rPr>
      <w:vertAlign w:val="superscript"/>
    </w:rPr>
  </w:style>
  <w:style w:type="paragraph" w:customStyle="1" w:styleId="F5D665FCE9284B4FB2622A1808488B87">
    <w:name w:val="F5D665FCE9284B4FB2622A1808488B87"/>
    <w:rsid w:val="00266134"/>
    <w:rPr>
      <w:rFonts w:eastAsiaTheme="minorEastAsia"/>
      <w:lang w:eastAsia="ru-RU"/>
    </w:rPr>
  </w:style>
  <w:style w:type="character" w:customStyle="1" w:styleId="20">
    <w:name w:val="Заголовок 2 Знак"/>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basedOn w:val="a2"/>
    <w:link w:val="2"/>
    <w:rsid w:val="00561577"/>
    <w:rPr>
      <w:rFonts w:ascii="Arial" w:eastAsia="Calibri" w:hAnsi="Arial" w:cs="Times New Roman"/>
      <w:b/>
      <w:bCs/>
      <w:i/>
      <w:iCs/>
      <w:sz w:val="28"/>
      <w:szCs w:val="28"/>
      <w:lang w:val="x-none" w:eastAsia="x-none"/>
    </w:rPr>
  </w:style>
  <w:style w:type="character" w:customStyle="1" w:styleId="30">
    <w:name w:val="Заголовок 3 Знак"/>
    <w:basedOn w:val="a2"/>
    <w:link w:val="3"/>
    <w:rsid w:val="00561577"/>
    <w:rPr>
      <w:rFonts w:ascii="Arial" w:eastAsia="Calibri" w:hAnsi="Arial" w:cs="Times New Roman"/>
      <w:b/>
      <w:bCs/>
      <w:sz w:val="26"/>
      <w:szCs w:val="26"/>
      <w:lang w:val="x-none" w:eastAsia="x-none"/>
    </w:rPr>
  </w:style>
  <w:style w:type="character" w:customStyle="1" w:styleId="40">
    <w:name w:val="Заголовок 4 Знак"/>
    <w:basedOn w:val="a2"/>
    <w:link w:val="4"/>
    <w:rsid w:val="00561577"/>
    <w:rPr>
      <w:rFonts w:ascii="Calibri" w:eastAsia="Calibri" w:hAnsi="Calibri" w:cs="Times New Roman"/>
      <w:b/>
      <w:bCs/>
      <w:sz w:val="28"/>
      <w:szCs w:val="28"/>
      <w:lang w:val="x-none" w:eastAsia="x-none"/>
    </w:rPr>
  </w:style>
  <w:style w:type="character" w:customStyle="1" w:styleId="50">
    <w:name w:val="Заголовок 5 Знак"/>
    <w:basedOn w:val="a2"/>
    <w:link w:val="5"/>
    <w:rsid w:val="00561577"/>
    <w:rPr>
      <w:rFonts w:ascii="Calibri" w:eastAsia="Calibri" w:hAnsi="Calibri" w:cs="Times New Roman"/>
      <w:b/>
      <w:sz w:val="26"/>
      <w:szCs w:val="20"/>
      <w:lang w:val="x-none" w:eastAsia="x-none"/>
    </w:rPr>
  </w:style>
  <w:style w:type="character" w:customStyle="1" w:styleId="60">
    <w:name w:val="Заголовок 6 Знак"/>
    <w:basedOn w:val="a2"/>
    <w:link w:val="6"/>
    <w:rsid w:val="00561577"/>
    <w:rPr>
      <w:rFonts w:ascii="Calibri" w:eastAsia="Calibri" w:hAnsi="Calibri" w:cs="Times New Roman"/>
      <w:b/>
      <w:bCs/>
      <w:lang w:val="x-none" w:eastAsia="x-none"/>
    </w:rPr>
  </w:style>
  <w:style w:type="character" w:customStyle="1" w:styleId="70">
    <w:name w:val="Заголовок 7 Знак"/>
    <w:basedOn w:val="a2"/>
    <w:link w:val="7"/>
    <w:rsid w:val="00561577"/>
    <w:rPr>
      <w:rFonts w:ascii="FreeSetCTT" w:eastAsia="Calibri" w:hAnsi="FreeSetCTT" w:cs="Times New Roman"/>
      <w:b/>
      <w:bCs/>
      <w:sz w:val="24"/>
      <w:szCs w:val="24"/>
      <w:lang w:val="x-none" w:eastAsia="x-none"/>
    </w:rPr>
  </w:style>
  <w:style w:type="character" w:customStyle="1" w:styleId="80">
    <w:name w:val="Заголовок 8 Знак"/>
    <w:basedOn w:val="a2"/>
    <w:link w:val="8"/>
    <w:rsid w:val="00561577"/>
    <w:rPr>
      <w:rFonts w:ascii="Calibri" w:eastAsia="Calibri" w:hAnsi="Calibri" w:cs="Times New Roman"/>
      <w:i/>
      <w:iCs/>
      <w:sz w:val="24"/>
      <w:szCs w:val="24"/>
      <w:lang w:val="x-none" w:eastAsia="x-none"/>
    </w:rPr>
  </w:style>
  <w:style w:type="character" w:customStyle="1" w:styleId="90">
    <w:name w:val="Заголовок 9 Знак"/>
    <w:basedOn w:val="a2"/>
    <w:link w:val="9"/>
    <w:rsid w:val="00561577"/>
    <w:rPr>
      <w:rFonts w:ascii="Arial" w:eastAsia="Calibri" w:hAnsi="Arial" w:cs="Times New Roman"/>
      <w:lang w:val="x-none" w:eastAsia="x-none"/>
    </w:rPr>
  </w:style>
  <w:style w:type="paragraph" w:customStyle="1" w:styleId="116">
    <w:name w:val="Стиль Заголовок 1 + кернинг от 16 пт"/>
    <w:basedOn w:val="1"/>
    <w:next w:val="a1"/>
    <w:rsid w:val="00561577"/>
    <w:pPr>
      <w:keepNext w:val="0"/>
      <w:widowControl/>
      <w:tabs>
        <w:tab w:val="left" w:pos="900"/>
        <w:tab w:val="num" w:pos="1800"/>
      </w:tabs>
      <w:autoSpaceDE/>
      <w:autoSpaceDN/>
      <w:adjustRightInd/>
      <w:spacing w:before="360" w:after="240"/>
    </w:pPr>
    <w:rPr>
      <w:rFonts w:eastAsia="Calibri" w:cs="Times New Roman"/>
      <w:sz w:val="24"/>
      <w:szCs w:val="24"/>
      <w:lang w:val="x-none" w:eastAsia="x-none"/>
    </w:rPr>
  </w:style>
  <w:style w:type="paragraph" w:customStyle="1" w:styleId="af4">
    <w:name w:val="Пункт"/>
    <w:basedOn w:val="a1"/>
    <w:uiPriority w:val="99"/>
    <w:rsid w:val="004658B2"/>
    <w:pPr>
      <w:widowControl/>
      <w:tabs>
        <w:tab w:val="num" w:pos="1134"/>
      </w:tabs>
      <w:autoSpaceDE/>
      <w:autoSpaceDN/>
      <w:adjustRightInd/>
      <w:spacing w:line="360" w:lineRule="auto"/>
      <w:ind w:left="1134" w:hanging="1134"/>
      <w:jc w:val="both"/>
    </w:pPr>
    <w:rPr>
      <w:snapToGrid w:val="0"/>
      <w:sz w:val="28"/>
      <w:szCs w:val="20"/>
    </w:rPr>
  </w:style>
  <w:style w:type="character" w:customStyle="1" w:styleId="af5">
    <w:name w:val="Комментраий Знак"/>
    <w:rsid w:val="004658B2"/>
    <w:rPr>
      <w:i/>
      <w:color w:val="3366FF"/>
      <w:sz w:val="28"/>
      <w:szCs w:val="28"/>
      <w:lang w:val="ru-RU" w:eastAsia="ru-RU" w:bidi="ar-SA"/>
    </w:rPr>
  </w:style>
  <w:style w:type="paragraph" w:styleId="af6">
    <w:name w:val="Title"/>
    <w:basedOn w:val="a1"/>
    <w:link w:val="af7"/>
    <w:qFormat/>
    <w:rsid w:val="004658B2"/>
    <w:pPr>
      <w:widowControl/>
      <w:autoSpaceDE/>
      <w:autoSpaceDN/>
      <w:adjustRightInd/>
      <w:jc w:val="center"/>
    </w:pPr>
    <w:rPr>
      <w:b/>
    </w:rPr>
  </w:style>
  <w:style w:type="character" w:customStyle="1" w:styleId="af7">
    <w:name w:val="Название Знак"/>
    <w:basedOn w:val="a2"/>
    <w:link w:val="af6"/>
    <w:rsid w:val="004658B2"/>
    <w:rPr>
      <w:rFonts w:ascii="Times New Roman" w:eastAsia="Times New Roman" w:hAnsi="Times New Roman" w:cs="Times New Roman"/>
      <w:b/>
      <w:sz w:val="24"/>
      <w:szCs w:val="24"/>
      <w:lang w:eastAsia="ru-RU"/>
    </w:rPr>
  </w:style>
  <w:style w:type="paragraph" w:customStyle="1" w:styleId="ConsNonformat">
    <w:name w:val="ConsNonformat"/>
    <w:rsid w:val="004658B2"/>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743804">
      <w:bodyDiv w:val="1"/>
      <w:marLeft w:val="0"/>
      <w:marRight w:val="0"/>
      <w:marTop w:val="0"/>
      <w:marBottom w:val="0"/>
      <w:divBdr>
        <w:top w:val="none" w:sz="0" w:space="0" w:color="auto"/>
        <w:left w:val="none" w:sz="0" w:space="0" w:color="auto"/>
        <w:bottom w:val="none" w:sz="0" w:space="0" w:color="auto"/>
        <w:right w:val="none" w:sz="0" w:space="0" w:color="auto"/>
      </w:divBdr>
    </w:div>
    <w:div w:id="803347269">
      <w:bodyDiv w:val="1"/>
      <w:marLeft w:val="0"/>
      <w:marRight w:val="0"/>
      <w:marTop w:val="0"/>
      <w:marBottom w:val="0"/>
      <w:divBdr>
        <w:top w:val="none" w:sz="0" w:space="0" w:color="auto"/>
        <w:left w:val="none" w:sz="0" w:space="0" w:color="auto"/>
        <w:bottom w:val="none" w:sz="0" w:space="0" w:color="auto"/>
        <w:right w:val="none" w:sz="0" w:space="0" w:color="auto"/>
      </w:divBdr>
    </w:div>
    <w:div w:id="1664357310">
      <w:bodyDiv w:val="1"/>
      <w:marLeft w:val="0"/>
      <w:marRight w:val="0"/>
      <w:marTop w:val="0"/>
      <w:marBottom w:val="0"/>
      <w:divBdr>
        <w:top w:val="none" w:sz="0" w:space="0" w:color="auto"/>
        <w:left w:val="none" w:sz="0" w:space="0" w:color="auto"/>
        <w:bottom w:val="none" w:sz="0" w:space="0" w:color="auto"/>
        <w:right w:val="none" w:sz="0" w:space="0" w:color="auto"/>
      </w:divBdr>
    </w:div>
    <w:div w:id="1985507025">
      <w:bodyDiv w:val="1"/>
      <w:marLeft w:val="0"/>
      <w:marRight w:val="0"/>
      <w:marTop w:val="0"/>
      <w:marBottom w:val="0"/>
      <w:divBdr>
        <w:top w:val="none" w:sz="0" w:space="0" w:color="auto"/>
        <w:left w:val="none" w:sz="0" w:space="0" w:color="auto"/>
        <w:bottom w:val="none" w:sz="0" w:space="0" w:color="auto"/>
        <w:right w:val="none" w:sz="0" w:space="0" w:color="auto"/>
      </w:divBdr>
    </w:div>
    <w:div w:id="204833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18029-F92A-43DF-9E84-3631FEDAD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3703</Words>
  <Characters>21112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24766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Закупочная документация (Том II) по открытому запросу предложений в электронной форме на право заключения договора на оказание услуг  по техническому обслуживанию интеллектуального кеширующего маршрутизатора для нужд ОАО «Томскэнергосбыт»</dc:creator>
  <cp:keywords/>
  <dc:description/>
  <cp:lastModifiedBy>Евгений Геннадьевич Брендель</cp:lastModifiedBy>
  <cp:revision>18</cp:revision>
  <cp:lastPrinted>2012-02-14T11:34:00Z</cp:lastPrinted>
  <dcterms:created xsi:type="dcterms:W3CDTF">2012-02-16T09:34:00Z</dcterms:created>
  <dcterms:modified xsi:type="dcterms:W3CDTF">2014-05-06T11:49:00Z</dcterms:modified>
</cp:coreProperties>
</file>